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78"/>
          <w:szCs w:val="78"/>
        </w:rPr>
      </w:pPr>
      <w:r>
        <w:rPr>
          <w:rFonts w:hint="eastAsia" w:ascii="方正小标宋简体" w:eastAsia="方正小标宋简体"/>
          <w:bCs/>
          <w:sz w:val="78"/>
          <w:szCs w:val="78"/>
        </w:rPr>
        <w:t xml:space="preserve">                                                                                                                                       </w:t>
      </w:r>
      <w:r>
        <w:rPr>
          <w:rFonts w:ascii="方正小标宋简体" w:eastAsia="方正小标宋简体" w:cs="华文中宋"/>
          <w:bCs/>
          <w:color w:val="FF0000"/>
          <w:spacing w:val="-16"/>
          <w:sz w:val="78"/>
          <w:szCs w:val="78"/>
        </w:rPr>
        <w:drawing>
          <wp:inline distT="0" distB="0" distL="0" distR="0">
            <wp:extent cx="5612130" cy="706120"/>
            <wp:effectExtent l="0" t="0" r="7620" b="0"/>
            <wp:docPr id="10" name="图片 10" descr="C:\Users\jiaxin\Desktop\抬头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jiaxin\Desktop\抬头3.png"/>
                    <pic:cNvPicPr>
                      <a:picLocks noChangeAspect="1" noChangeArrowheads="1"/>
                    </pic:cNvPicPr>
                  </pic:nvPicPr>
                  <pic:blipFill>
                    <a:blip r:embed="rId6">
                      <a:extLst>
                        <a:ext uri="{28A0092B-C50C-407E-A947-70E740481C1C}">
                          <a14:useLocalDpi xmlns:a14="http://schemas.microsoft.com/office/drawing/2010/main" val="0"/>
                        </a:ext>
                      </a:extLst>
                    </a:blip>
                    <a:srcRect t="15885"/>
                    <a:stretch>
                      <a:fillRect/>
                    </a:stretch>
                  </pic:blipFill>
                  <pic:spPr>
                    <a:xfrm>
                      <a:off x="0" y="0"/>
                      <a:ext cx="5612189" cy="706120"/>
                    </a:xfrm>
                    <a:prstGeom prst="rect">
                      <a:avLst/>
                    </a:prstGeom>
                    <a:noFill/>
                    <a:ln>
                      <a:noFill/>
                    </a:ln>
                  </pic:spPr>
                </pic:pic>
              </a:graphicData>
            </a:graphic>
          </wp:inline>
        </w:drawing>
      </w:r>
    </w:p>
    <w:p>
      <w:pPr>
        <w:spacing w:line="520" w:lineRule="exact"/>
        <w:jc w:val="center"/>
        <w:rPr>
          <w:rFonts w:cs="仿宋_GB2312"/>
          <w:szCs w:val="32"/>
        </w:rPr>
      </w:pPr>
      <w:r>
        <w:rPr>
          <w:rFonts w:hint="eastAsia" w:cs="仿宋_GB2312"/>
          <w:szCs w:val="32"/>
        </w:rPr>
        <w:t>重大自〔</w:t>
      </w:r>
      <w:r>
        <w:rPr>
          <w:rFonts w:cs="仿宋_GB2312"/>
          <w:szCs w:val="32"/>
        </w:rPr>
        <w:t>201</w:t>
      </w:r>
      <w:r>
        <w:rPr>
          <w:rFonts w:hint="eastAsia" w:cs="仿宋_GB2312"/>
          <w:szCs w:val="32"/>
        </w:rPr>
        <w:t>8〕01号</w:t>
      </w:r>
    </w:p>
    <w:p>
      <w:r>
        <w:pict>
          <v:line id="Line 2" o:spid="_x0000_s1026" o:spt="20" style="position:absolute;left:0pt;margin-left:2.95pt;margin-top:7.1pt;height:0pt;width:439.45pt;mso-position-horizontal-relative:margin;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0L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">
            <v:path arrowok="t"/>
            <v:fill focussize="0,0"/>
            <v:stroke weight="1.5pt" color="#FF0000"/>
            <v:imagedata o:title=""/>
            <o:lock v:ext="edit"/>
          </v:line>
        </w:pic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关于《自动化学院推荐本科学生免试攻读硕士学位研究生（直博生）奖励加分办法（2018年修订）》的通知</w:t>
      </w:r>
    </w:p>
    <w:p>
      <w:pPr>
        <w:spacing w:line="700" w:lineRule="exact"/>
        <w:ind w:firstLine="640" w:firstLineChars="200"/>
        <w:rPr>
          <w:rFonts w:hint="eastAsia" w:ascii="仿宋_GB2312"/>
          <w:szCs w:val="32"/>
        </w:rPr>
      </w:pPr>
      <w:r>
        <w:rPr>
          <w:rFonts w:hint="eastAsia" w:ascii="仿宋_GB2312"/>
          <w:szCs w:val="32"/>
        </w:rPr>
        <w:t>根据重大校〔</w:t>
      </w:r>
      <w:r>
        <w:rPr>
          <w:rFonts w:ascii="仿宋_GB2312"/>
          <w:szCs w:val="32"/>
        </w:rPr>
        <w:t>2017</w:t>
      </w:r>
      <w:r>
        <w:rPr>
          <w:rFonts w:hint="eastAsia" w:ascii="仿宋_GB2312"/>
          <w:szCs w:val="32"/>
        </w:rPr>
        <w:t>〕</w:t>
      </w:r>
      <w:r>
        <w:rPr>
          <w:rFonts w:ascii="仿宋_GB2312"/>
          <w:szCs w:val="32"/>
        </w:rPr>
        <w:t>43</w:t>
      </w:r>
      <w:r>
        <w:rPr>
          <w:rFonts w:hint="eastAsia" w:ascii="仿宋_GB2312"/>
          <w:szCs w:val="32"/>
        </w:rPr>
        <w:t>号文件的相关要求，同时为了培养学生的创新思维和创新能力，学校鼓励学生参与学科竞赛、创新评优等活动，对申请推荐免试攻读硕士学位研究生（直博生）的学生参与学科竞赛、创新评优等活动获奖实行奖励加分。学院制定自动化学院推荐本科学生免试攻读硕士学位研究生（直博生）奖励加分政策。</w:t>
      </w:r>
    </w:p>
    <w:p>
      <w:pPr>
        <w:spacing w:line="700" w:lineRule="exact"/>
        <w:ind w:firstLine="640" w:firstLineChars="200"/>
        <w:rPr>
          <w:rFonts w:ascii="仿宋_GB2312"/>
          <w:szCs w:val="32"/>
        </w:rPr>
      </w:pPr>
      <w:r>
        <w:rPr>
          <w:rFonts w:hint="eastAsia" w:ascii="仿宋_GB2312"/>
          <w:szCs w:val="32"/>
        </w:rPr>
        <w:t>同时，为了进一步鼓励本科生开展境外交流学习，经学院院务会讨论决定，对原《关于自动化学院2017年推荐本科学生免试攻读硕士学位研究生（直博生）奖励加分的通知》（自动化〔2017〕03号）的第7.1条进行修订。</w:t>
      </w:r>
    </w:p>
    <w:p>
      <w:pPr>
        <w:spacing w:line="700" w:lineRule="exact"/>
        <w:ind w:firstLine="640" w:firstLineChars="200"/>
        <w:rPr>
          <w:rFonts w:hint="eastAsia" w:ascii="仿宋_GB2312"/>
          <w:szCs w:val="32"/>
        </w:rPr>
      </w:pPr>
      <w:r>
        <w:rPr>
          <w:rFonts w:hint="eastAsia" w:ascii="仿宋_GB2312"/>
          <w:szCs w:val="32"/>
        </w:rPr>
        <w:t>本文件自发布日起执行，原《关于自动化学院2018年推荐本科学生免试攻读硕士学位研究生（直博生）奖励加分的通知》（自动化〔2017〕03号）同时废止。</w:t>
      </w:r>
    </w:p>
    <w:p>
      <w:pPr>
        <w:spacing w:line="700" w:lineRule="exact"/>
        <w:ind w:firstLine="640" w:firstLineChars="200"/>
        <w:rPr>
          <w:rFonts w:ascii="仿宋_GB2312"/>
          <w:szCs w:val="32"/>
        </w:rPr>
      </w:pPr>
    </w:p>
    <w:p>
      <w:pPr>
        <w:spacing w:line="700" w:lineRule="exact"/>
        <w:ind w:left="992" w:hanging="992" w:hangingChars="310"/>
        <w:rPr>
          <w:rFonts w:hint="eastAsia" w:ascii="仿宋_GB2312"/>
          <w:sz w:val="30"/>
          <w:szCs w:val="30"/>
        </w:rPr>
      </w:pPr>
      <w:r>
        <w:rPr>
          <w:rFonts w:hint="eastAsia" w:ascii="仿宋_GB2312"/>
          <w:szCs w:val="32"/>
        </w:rPr>
        <w:t>附件：</w:t>
      </w:r>
      <w:r>
        <w:rPr>
          <w:rFonts w:hint="eastAsia" w:ascii="仿宋_GB2312"/>
          <w:sz w:val="30"/>
          <w:szCs w:val="30"/>
        </w:rPr>
        <w:t>重庆大学自动化学院推荐优秀应届本科毕业生免试攻读硕士学位研究生（直博生）奖励分值表</w:t>
      </w:r>
    </w:p>
    <w:p>
      <w:pPr>
        <w:spacing w:line="700" w:lineRule="exact"/>
        <w:ind w:left="992" w:hanging="992" w:hangingChars="310"/>
        <w:rPr>
          <w:rFonts w:ascii="仿宋_GB2312"/>
          <w:szCs w:val="32"/>
        </w:rPr>
      </w:pPr>
    </w:p>
    <w:p>
      <w:pPr>
        <w:spacing w:line="700" w:lineRule="exact"/>
        <w:ind w:firstLine="640" w:firstLineChars="200"/>
        <w:jc w:val="right"/>
        <w:rPr>
          <w:rFonts w:ascii="仿宋_GB2312"/>
          <w:szCs w:val="32"/>
        </w:rPr>
      </w:pPr>
      <w:r>
        <w:rPr>
          <w:rFonts w:hint="eastAsia" w:ascii="仿宋_GB2312"/>
          <w:szCs w:val="32"/>
        </w:rPr>
        <w:t xml:space="preserve">                  自动化学院</w:t>
      </w:r>
    </w:p>
    <w:p>
      <w:pPr>
        <w:spacing w:line="700" w:lineRule="exact"/>
        <w:ind w:firstLine="640" w:firstLineChars="200"/>
        <w:jc w:val="right"/>
        <w:rPr>
          <w:rFonts w:hint="eastAsia" w:ascii="仿宋_GB2312"/>
          <w:szCs w:val="32"/>
        </w:rPr>
      </w:pPr>
      <w:r>
        <w:rPr>
          <w:rFonts w:hint="eastAsia" w:ascii="仿宋_GB2312"/>
          <w:szCs w:val="32"/>
        </w:rPr>
        <w:t xml:space="preserve">                      2018年3月20日</w:t>
      </w: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hint="eastAsia" w:ascii="仿宋_GB2312"/>
          <w:szCs w:val="32"/>
        </w:rPr>
      </w:pPr>
    </w:p>
    <w:p>
      <w:pPr>
        <w:spacing w:line="700" w:lineRule="exact"/>
        <w:ind w:firstLine="640" w:firstLineChars="200"/>
        <w:jc w:val="right"/>
        <w:rPr>
          <w:rFonts w:ascii="仿宋_GB2312"/>
          <w:szCs w:val="32"/>
        </w:rPr>
      </w:pPr>
    </w:p>
    <w:p>
      <w:pPr>
        <w:spacing w:line="620" w:lineRule="exact"/>
        <w:rPr>
          <w:rFonts w:eastAsia="黑体"/>
          <w:szCs w:val="32"/>
        </w:rPr>
      </w:pPr>
      <w:r>
        <w:rPr>
          <w:rFonts w:eastAsia="黑体"/>
          <w:szCs w:val="32"/>
        </w:rPr>
        <w:t>主题词</w:t>
      </w:r>
      <w:r>
        <w:rPr>
          <w:szCs w:val="32"/>
        </w:rPr>
        <w:t>：</w:t>
      </w:r>
      <w:r>
        <w:rPr>
          <w:rFonts w:hint="eastAsia" w:eastAsia="黑体"/>
          <w:szCs w:val="32"/>
        </w:rPr>
        <w:t>推免</w:t>
      </w:r>
      <w:r>
        <w:rPr>
          <w:rFonts w:hint="eastAsia" w:eastAsia="黑体"/>
          <w:szCs w:val="32"/>
        </w:rPr>
        <w:tab/>
      </w:r>
      <w:r>
        <w:rPr>
          <w:rFonts w:hint="eastAsia" w:eastAsia="黑体"/>
          <w:szCs w:val="32"/>
        </w:rPr>
        <w:t>加分</w:t>
      </w:r>
    </w:p>
    <w:p>
      <w:pPr>
        <w:rPr>
          <w:rFonts w:ascii="仿宋_GB2312"/>
          <w:szCs w:val="28"/>
        </w:rPr>
      </w:pPr>
      <w:r>
        <w:rPr>
          <w:szCs w:val="28"/>
        </w:rPr>
        <w:t>重庆大学</w:t>
      </w:r>
      <w:r>
        <w:rPr>
          <w:szCs w:val="28"/>
        </w:rPr>
        <w:pict>
          <v:shape id="AutoShape 3" o:spid="_x0000_s1033" o:spt="32" type="#_x0000_t32" style="position:absolute;left:0pt;margin-left:0.2pt;margin-top:28.95pt;height:0pt;width:442.2pt;z-index:2516664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x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">
            <v:path arrowok="t"/>
            <v:fill on="f" focussize="0,0"/>
            <v:stroke weight="0.35pt"/>
            <v:imagedata o:title=""/>
            <o:lock v:ext="edit"/>
          </v:shape>
        </w:pict>
      </w:r>
      <w:r>
        <w:rPr>
          <w:szCs w:val="28"/>
        </w:rPr>
        <w:pict>
          <v:shape id="AutoShape 5" o:spid="_x0000_s1034" o:spt="32" type="#_x0000_t32" style="position:absolute;left:0pt;margin-left:0.2pt;margin-top:0.4pt;height:0pt;width:442.2pt;z-index:2516674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l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">
            <v:path arrowok="t"/>
            <v:fill on="f" focussize="0,0"/>
            <v:stroke weight="0.35pt"/>
            <v:imagedata o:title=""/>
            <o:lock v:ext="edit"/>
          </v:shape>
        </w:pict>
      </w:r>
      <w:r>
        <w:rPr>
          <w:rFonts w:hint="eastAsia"/>
          <w:szCs w:val="28"/>
        </w:rPr>
        <w:t>自动化学院</w:t>
      </w:r>
      <w:r>
        <w:rPr>
          <w:szCs w:val="28"/>
        </w:rPr>
        <w:t>　　</w:t>
      </w:r>
      <w:r>
        <w:rPr>
          <w:rFonts w:hint="eastAsia"/>
          <w:szCs w:val="28"/>
        </w:rPr>
        <w:t xml:space="preserve">        </w:t>
      </w:r>
      <w:r>
        <w:rPr>
          <w:szCs w:val="28"/>
        </w:rPr>
        <w:t>201</w:t>
      </w:r>
      <w:r>
        <w:rPr>
          <w:rFonts w:hint="eastAsia"/>
          <w:szCs w:val="28"/>
        </w:rPr>
        <w:t>8</w:t>
      </w:r>
      <w:r>
        <w:rPr>
          <w:szCs w:val="28"/>
        </w:rPr>
        <w:t>年</w:t>
      </w:r>
      <w:r>
        <w:rPr>
          <w:rFonts w:hint="eastAsia"/>
          <w:szCs w:val="28"/>
        </w:rPr>
        <w:t>3</w:t>
      </w:r>
      <w:r>
        <w:rPr>
          <w:szCs w:val="28"/>
        </w:rPr>
        <w:t>月</w:t>
      </w:r>
      <w:r>
        <w:rPr>
          <w:rFonts w:hint="eastAsia"/>
          <w:szCs w:val="28"/>
        </w:rPr>
        <w:t>20</w:t>
      </w:r>
      <w:r>
        <w:rPr>
          <w:szCs w:val="28"/>
        </w:rPr>
        <w:t>日</w:t>
      </w:r>
      <w:r>
        <w:rPr>
          <w:rFonts w:hint="eastAsia" w:ascii="仿宋_GB2312"/>
          <w:szCs w:val="28"/>
        </w:rPr>
        <w:t>发</w:t>
      </w:r>
    </w:p>
    <w:p>
      <w:pPr>
        <w:spacing w:line="700" w:lineRule="exact"/>
        <w:ind w:firstLine="640" w:firstLineChars="200"/>
        <w:rPr>
          <w:rFonts w:ascii="仿宋_GB2312"/>
          <w:szCs w:val="32"/>
        </w:rPr>
        <w:sectPr>
          <w:pgSz w:w="11906" w:h="16838"/>
          <w:pgMar w:top="1440" w:right="1800" w:bottom="1440" w:left="1800" w:header="851" w:footer="992" w:gutter="0"/>
          <w:cols w:space="425" w:num="1"/>
          <w:docGrid w:type="lines" w:linePitch="312" w:charSpace="0"/>
        </w:sectPr>
      </w:pPr>
    </w:p>
    <w:p>
      <w:pPr>
        <w:rPr>
          <w:rFonts w:ascii="仿宋" w:hAnsi="仿宋" w:eastAsia="仿宋"/>
          <w:sz w:val="30"/>
          <w:szCs w:val="30"/>
        </w:rPr>
      </w:pPr>
      <w:r>
        <w:rPr>
          <w:rFonts w:hint="eastAsia" w:ascii="仿宋" w:hAnsi="仿宋" w:eastAsia="仿宋"/>
          <w:sz w:val="30"/>
          <w:szCs w:val="30"/>
        </w:rPr>
        <w:t>附件：</w:t>
      </w:r>
    </w:p>
    <w:p>
      <w:pPr>
        <w:jc w:val="center"/>
        <w:rPr>
          <w:rFonts w:ascii="仿宋_GB2312"/>
          <w:b/>
          <w:szCs w:val="32"/>
        </w:rPr>
      </w:pPr>
      <w:r>
        <w:rPr>
          <w:rFonts w:hint="eastAsia" w:ascii="仿宋_GB2312"/>
          <w:b/>
          <w:szCs w:val="32"/>
        </w:rPr>
        <w:t>重庆大学自动化学院推荐优秀应届本科毕业生免试攻读硕士学位研究生（直博生）奖励分值表</w:t>
      </w:r>
    </w:p>
    <w:tbl>
      <w:tblPr>
        <w:tblStyle w:val="6"/>
        <w:tblW w:w="15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5018"/>
        <w:gridCol w:w="1329"/>
        <w:gridCol w:w="654"/>
        <w:gridCol w:w="1976"/>
        <w:gridCol w:w="1314"/>
        <w:gridCol w:w="478"/>
        <w:gridCol w:w="1365"/>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049" w:type="dxa"/>
            <w:vMerge w:val="restart"/>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序号</w:t>
            </w:r>
          </w:p>
        </w:tc>
        <w:tc>
          <w:tcPr>
            <w:tcW w:w="14031" w:type="dxa"/>
            <w:gridSpan w:val="8"/>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1.</w:t>
            </w:r>
            <w:r>
              <w:rPr>
                <w:rFonts w:hint="eastAsia" w:asciiTheme="minorEastAsia" w:hAnsiTheme="minorEastAsia"/>
                <w:b/>
                <w:kern w:val="0"/>
                <w:sz w:val="24"/>
                <w:szCs w:val="24"/>
              </w:rPr>
              <w:t xml:space="preserve"> 国际级、全国级大学生科技、文化竞赛获奖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049" w:type="dxa"/>
            <w:vMerge w:val="continue"/>
            <w:vAlign w:val="center"/>
          </w:tcPr>
          <w:p>
            <w:pPr>
              <w:spacing w:line="300" w:lineRule="exact"/>
              <w:jc w:val="center"/>
              <w:rPr>
                <w:rFonts w:asciiTheme="minorEastAsia" w:hAnsiTheme="minorEastAsia"/>
                <w:b/>
                <w:kern w:val="0"/>
                <w:sz w:val="24"/>
                <w:szCs w:val="24"/>
              </w:rPr>
            </w:pPr>
          </w:p>
        </w:tc>
        <w:tc>
          <w:tcPr>
            <w:tcW w:w="5018" w:type="dxa"/>
            <w:vMerge w:val="restart"/>
            <w:vAlign w:val="center"/>
          </w:tcPr>
          <w:p>
            <w:pPr>
              <w:spacing w:line="300" w:lineRule="exact"/>
              <w:jc w:val="center"/>
              <w:rPr>
                <w:rFonts w:asciiTheme="minorEastAsia" w:hAnsiTheme="minorEastAsia"/>
                <w:b/>
                <w:kern w:val="0"/>
                <w:sz w:val="24"/>
                <w:szCs w:val="24"/>
              </w:rPr>
            </w:pPr>
            <w:r>
              <w:rPr>
                <w:rFonts w:hint="eastAsia" w:asciiTheme="minorEastAsia" w:hAnsiTheme="minorEastAsia"/>
                <w:b/>
                <w:kern w:val="0"/>
                <w:sz w:val="24"/>
                <w:szCs w:val="24"/>
              </w:rPr>
              <w:t>奖项名称</w:t>
            </w:r>
          </w:p>
        </w:tc>
        <w:tc>
          <w:tcPr>
            <w:tcW w:w="9013" w:type="dxa"/>
            <w:gridSpan w:val="7"/>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奖励分值（分）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049" w:type="dxa"/>
            <w:vMerge w:val="continue"/>
            <w:vAlign w:val="center"/>
          </w:tcPr>
          <w:p>
            <w:pPr>
              <w:spacing w:line="300" w:lineRule="exact"/>
              <w:jc w:val="center"/>
              <w:rPr>
                <w:rFonts w:asciiTheme="minorEastAsia" w:hAnsiTheme="minorEastAsia"/>
                <w:b/>
                <w:kern w:val="0"/>
                <w:sz w:val="24"/>
                <w:szCs w:val="24"/>
              </w:rPr>
            </w:pPr>
          </w:p>
        </w:tc>
        <w:tc>
          <w:tcPr>
            <w:tcW w:w="5018" w:type="dxa"/>
            <w:vMerge w:val="continue"/>
            <w:vAlign w:val="center"/>
          </w:tcPr>
          <w:p>
            <w:pPr>
              <w:spacing w:line="300" w:lineRule="exact"/>
              <w:jc w:val="center"/>
              <w:rPr>
                <w:rFonts w:asciiTheme="minorEastAsia" w:hAnsiTheme="minorEastAsia"/>
                <w:b/>
                <w:kern w:val="0"/>
                <w:sz w:val="24"/>
                <w:szCs w:val="24"/>
              </w:rPr>
            </w:pPr>
          </w:p>
        </w:tc>
        <w:tc>
          <w:tcPr>
            <w:tcW w:w="1983" w:type="dxa"/>
            <w:gridSpan w:val="2"/>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特等奖</w:t>
            </w:r>
          </w:p>
        </w:tc>
        <w:tc>
          <w:tcPr>
            <w:tcW w:w="1976" w:type="dxa"/>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一等奖</w:t>
            </w:r>
          </w:p>
        </w:tc>
        <w:tc>
          <w:tcPr>
            <w:tcW w:w="1792" w:type="dxa"/>
            <w:gridSpan w:val="2"/>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二等奖</w:t>
            </w:r>
          </w:p>
        </w:tc>
        <w:tc>
          <w:tcPr>
            <w:tcW w:w="1365" w:type="dxa"/>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三等奖</w:t>
            </w:r>
          </w:p>
        </w:tc>
        <w:tc>
          <w:tcPr>
            <w:tcW w:w="1897" w:type="dxa"/>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080" w:type="dxa"/>
            <w:gridSpan w:val="9"/>
            <w:vAlign w:val="center"/>
          </w:tcPr>
          <w:p>
            <w:pPr>
              <w:spacing w:line="300" w:lineRule="exact"/>
              <w:jc w:val="center"/>
              <w:rPr>
                <w:rFonts w:asciiTheme="minorEastAsia" w:hAnsiTheme="minorEastAsia"/>
                <w:b/>
                <w:kern w:val="0"/>
                <w:sz w:val="24"/>
                <w:szCs w:val="24"/>
              </w:rPr>
            </w:pPr>
            <w:r>
              <w:rPr>
                <w:rFonts w:hint="eastAsia" w:asciiTheme="minorEastAsia" w:hAnsiTheme="minorEastAsia"/>
                <w:b/>
                <w:kern w:val="0"/>
                <w:sz w:val="24"/>
                <w:szCs w:val="24"/>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全国大学生结构设计大赛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全国大学生节能减排与社会实践创新竞赛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1.3</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美国大学生数学建模竞赛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 (Outstanding  winner)</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 (Finalist winner)</w:t>
            </w:r>
          </w:p>
        </w:tc>
        <w:tc>
          <w:tcPr>
            <w:tcW w:w="1792" w:type="dxa"/>
            <w:gridSpan w:val="2"/>
            <w:vAlign w:val="center"/>
          </w:tcPr>
          <w:p>
            <w:pPr>
              <w:jc w:val="center"/>
              <w:rPr>
                <w:rFonts w:asciiTheme="minorEastAsia" w:hAnsiTheme="minorEastAsia"/>
                <w:kern w:val="0"/>
                <w:sz w:val="24"/>
                <w:szCs w:val="24"/>
              </w:rPr>
            </w:pP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0.1(Meritorious Winners)</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1.4</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挑战杯”全国大学生课外学术科技作品竞赛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1.5</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“创青春”全国大学生创业大赛</w:t>
            </w:r>
          </w:p>
          <w:p>
            <w:pPr>
              <w:jc w:val="left"/>
              <w:rPr>
                <w:rFonts w:asciiTheme="minorEastAsia" w:hAnsiTheme="minorEastAsia"/>
                <w:kern w:val="0"/>
                <w:sz w:val="24"/>
                <w:szCs w:val="24"/>
              </w:rPr>
            </w:pPr>
            <w:r>
              <w:rPr>
                <w:rFonts w:hint="eastAsia" w:asciiTheme="minorEastAsia" w:hAnsiTheme="minorEastAsia"/>
                <w:kern w:val="0"/>
                <w:sz w:val="24"/>
                <w:szCs w:val="24"/>
              </w:rPr>
              <w:t>（</w:t>
            </w:r>
            <w:r>
              <w:rPr>
                <w:rFonts w:hint="eastAsia" w:asciiTheme="minorEastAsia" w:hAnsiTheme="minorEastAsia"/>
                <w:sz w:val="24"/>
                <w:szCs w:val="24"/>
              </w:rPr>
              <w:t>说明</w:t>
            </w:r>
            <w:r>
              <w:rPr>
                <w:rFonts w:asciiTheme="minorEastAsia" w:hAnsiTheme="minorEastAsia"/>
                <w:sz w:val="24"/>
                <w:szCs w:val="24"/>
              </w:rPr>
              <w:t>大赛</w:t>
            </w:r>
            <w:r>
              <w:rPr>
                <w:rFonts w:hint="eastAsia" w:asciiTheme="minorEastAsia" w:hAnsiTheme="minorEastAsia"/>
                <w:sz w:val="24"/>
                <w:szCs w:val="24"/>
              </w:rPr>
              <w:t>中获全国特等奖、一、二、三等奖认证为省部级特等奖、一、二、三等奖</w:t>
            </w:r>
            <w:r>
              <w:rPr>
                <w:rFonts w:hint="eastAsia" w:asciiTheme="minorEastAsia" w:hAnsiTheme="minorEastAsia"/>
                <w:kern w:val="0"/>
                <w:sz w:val="24"/>
                <w:szCs w:val="24"/>
              </w:rPr>
              <w:t>）</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0.4（金奖）</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0.3（银奖）</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0.2（铜奖）</w:t>
            </w:r>
          </w:p>
        </w:tc>
        <w:tc>
          <w:tcPr>
            <w:tcW w:w="1365" w:type="dxa"/>
            <w:vAlign w:val="center"/>
          </w:tcPr>
          <w:p>
            <w:pPr>
              <w:jc w:val="center"/>
              <w:rPr>
                <w:rFonts w:asciiTheme="minorEastAsia" w:hAnsiTheme="minorEastAsia"/>
                <w:kern w:val="0"/>
                <w:sz w:val="24"/>
                <w:szCs w:val="24"/>
              </w:rPr>
            </w:pP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1.6</w:t>
            </w:r>
          </w:p>
        </w:tc>
        <w:tc>
          <w:tcPr>
            <w:tcW w:w="5018" w:type="dxa"/>
            <w:vAlign w:val="center"/>
          </w:tcPr>
          <w:p>
            <w:pPr>
              <w:jc w:val="left"/>
              <w:rPr>
                <w:rFonts w:asciiTheme="minorEastAsia" w:hAnsiTheme="minorEastAsia"/>
                <w:kern w:val="0"/>
                <w:sz w:val="24"/>
                <w:szCs w:val="24"/>
              </w:rPr>
            </w:pPr>
            <w:r>
              <w:rPr>
                <w:rFonts w:hint="eastAsia" w:asciiTheme="minorEastAsia" w:hAnsiTheme="minorEastAsia"/>
                <w:kern w:val="0"/>
                <w:sz w:val="24"/>
                <w:szCs w:val="24"/>
              </w:rPr>
              <w:t>中国互联网</w:t>
            </w:r>
            <w:r>
              <w:rPr>
                <w:rFonts w:asciiTheme="minorEastAsia" w:hAnsiTheme="minorEastAsia"/>
                <w:kern w:val="0"/>
                <w:sz w:val="24"/>
                <w:szCs w:val="24"/>
              </w:rPr>
              <w:t>+</w:t>
            </w:r>
            <w:r>
              <w:rPr>
                <w:rFonts w:hint="eastAsia" w:asciiTheme="minorEastAsia" w:hAnsiTheme="minorEastAsia"/>
                <w:kern w:val="0"/>
                <w:sz w:val="24"/>
                <w:szCs w:val="24"/>
              </w:rPr>
              <w:t>大学生创新创业大赛</w:t>
            </w:r>
          </w:p>
          <w:p>
            <w:pPr>
              <w:jc w:val="left"/>
              <w:rPr>
                <w:rFonts w:asciiTheme="minorEastAsia" w:hAnsiTheme="minorEastAsia"/>
                <w:kern w:val="0"/>
                <w:sz w:val="24"/>
                <w:szCs w:val="24"/>
              </w:rPr>
            </w:pPr>
            <w:r>
              <w:rPr>
                <w:rFonts w:hint="eastAsia" w:asciiTheme="minorEastAsia" w:hAnsiTheme="minorEastAsia"/>
                <w:kern w:val="0"/>
                <w:sz w:val="24"/>
                <w:szCs w:val="24"/>
              </w:rPr>
              <w:t>（</w:t>
            </w:r>
            <w:r>
              <w:rPr>
                <w:rFonts w:hint="eastAsia" w:asciiTheme="minorEastAsia" w:hAnsiTheme="minorEastAsia"/>
                <w:sz w:val="24"/>
                <w:szCs w:val="24"/>
              </w:rPr>
              <w:t>说明</w:t>
            </w:r>
            <w:r>
              <w:rPr>
                <w:rFonts w:asciiTheme="minorEastAsia" w:hAnsiTheme="minorEastAsia"/>
                <w:sz w:val="24"/>
                <w:szCs w:val="24"/>
              </w:rPr>
              <w:t>大赛</w:t>
            </w:r>
            <w:r>
              <w:rPr>
                <w:rFonts w:hint="eastAsia" w:asciiTheme="minorEastAsia" w:hAnsiTheme="minorEastAsia"/>
                <w:sz w:val="24"/>
                <w:szCs w:val="24"/>
              </w:rPr>
              <w:t>中获全国特等奖、一、二、三等奖认证为省部级特等奖、一、二、三等奖</w:t>
            </w:r>
            <w:r>
              <w:rPr>
                <w:rFonts w:hint="eastAsia" w:asciiTheme="minorEastAsia" w:hAnsiTheme="minorEastAsia"/>
                <w:kern w:val="0"/>
                <w:sz w:val="24"/>
                <w:szCs w:val="24"/>
              </w:rPr>
              <w:t>）</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0.4（金奖）</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0.3（银奖）</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0.2（铜奖）</w:t>
            </w:r>
          </w:p>
        </w:tc>
        <w:tc>
          <w:tcPr>
            <w:tcW w:w="1365" w:type="dxa"/>
            <w:vAlign w:val="center"/>
          </w:tcPr>
          <w:p>
            <w:pPr>
              <w:jc w:val="center"/>
              <w:rPr>
                <w:rFonts w:asciiTheme="minorEastAsia" w:hAnsiTheme="minorEastAsia"/>
                <w:kern w:val="0"/>
                <w:sz w:val="24"/>
                <w:szCs w:val="24"/>
              </w:rPr>
            </w:pP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1.7</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微软“创新杯”（Imagine Cup）全球学生大赛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1.8</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全国大学生智能车竞赛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1.9</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全国大学生电子设计竞赛（含嵌入式系统专题邀请赛、信息安全技术专题邀请赛、模拟电子系统设计专题邀请赛）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1.10</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Jessup国际模拟法庭竞赛</w:t>
            </w:r>
          </w:p>
        </w:tc>
        <w:tc>
          <w:tcPr>
            <w:tcW w:w="1983" w:type="dxa"/>
            <w:gridSpan w:val="2"/>
            <w:vAlign w:val="center"/>
          </w:tcPr>
          <w:p>
            <w:pPr>
              <w:jc w:val="center"/>
              <w:rPr>
                <w:rFonts w:asciiTheme="minorEastAsia" w:hAnsiTheme="minorEastAsia"/>
                <w:kern w:val="0"/>
                <w:sz w:val="24"/>
                <w:szCs w:val="24"/>
                <w:u w:val="single"/>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1.11</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全国大学生机械创新设计大赛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1.12</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大学生工程训练综合能力竞赛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1.13</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中国机器人大赛（总决赛）</w:t>
            </w:r>
          </w:p>
          <w:p>
            <w:pPr>
              <w:jc w:val="left"/>
              <w:rPr>
                <w:rFonts w:asciiTheme="minorEastAsia" w:hAnsiTheme="minorEastAsia"/>
                <w:kern w:val="0"/>
                <w:sz w:val="24"/>
                <w:szCs w:val="24"/>
              </w:rPr>
            </w:pPr>
            <w:r>
              <w:rPr>
                <w:rFonts w:hint="eastAsia" w:asciiTheme="minorEastAsia" w:hAnsiTheme="minorEastAsia"/>
                <w:kern w:val="0"/>
                <w:sz w:val="24"/>
                <w:szCs w:val="24"/>
              </w:rPr>
              <w:t>（</w:t>
            </w:r>
            <w:r>
              <w:rPr>
                <w:rFonts w:hint="eastAsia" w:asciiTheme="minorEastAsia" w:hAnsiTheme="minorEastAsia"/>
                <w:sz w:val="24"/>
                <w:szCs w:val="24"/>
              </w:rPr>
              <w:t>说明</w:t>
            </w:r>
            <w:r>
              <w:rPr>
                <w:rFonts w:asciiTheme="minorEastAsia" w:hAnsiTheme="minorEastAsia"/>
                <w:sz w:val="24"/>
                <w:szCs w:val="24"/>
              </w:rPr>
              <w:t>大赛</w:t>
            </w:r>
            <w:r>
              <w:rPr>
                <w:rFonts w:hint="eastAsia" w:asciiTheme="minorEastAsia" w:hAnsiTheme="minorEastAsia"/>
                <w:sz w:val="24"/>
                <w:szCs w:val="24"/>
              </w:rPr>
              <w:t>中获全国特等奖、一、二、三等奖认证为省部级特等奖、一、二、三等奖</w:t>
            </w:r>
            <w:r>
              <w:rPr>
                <w:rFonts w:hint="eastAsia" w:asciiTheme="minorEastAsia" w:hAnsiTheme="minorEastAsia"/>
                <w:kern w:val="0"/>
                <w:sz w:val="24"/>
                <w:szCs w:val="24"/>
              </w:rPr>
              <w:t>）</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r>
              <w:rPr>
                <w:rFonts w:hint="eastAsia" w:asciiTheme="minorEastAsia" w:hAnsiTheme="minorEastAsia"/>
                <w:kern w:val="0"/>
                <w:sz w:val="24"/>
                <w:szCs w:val="24"/>
                <w:lang w:val="en-US" w:eastAsia="zh-CN"/>
              </w:rPr>
              <w:t>一等奖</w:t>
            </w:r>
            <w:r>
              <w:rPr>
                <w:rFonts w:asciiTheme="minorEastAsia" w:hAnsiTheme="minorEastAsia"/>
                <w:kern w:val="0"/>
                <w:sz w:val="24"/>
                <w:szCs w:val="24"/>
              </w:rPr>
              <w:t>）</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0.25（</w:t>
            </w:r>
            <w:r>
              <w:rPr>
                <w:rFonts w:hint="eastAsia" w:asciiTheme="minorEastAsia" w:hAnsiTheme="minorEastAsia"/>
                <w:kern w:val="0"/>
                <w:sz w:val="24"/>
                <w:szCs w:val="24"/>
                <w:lang w:val="en-US" w:eastAsia="zh-CN"/>
              </w:rPr>
              <w:t>二等奖</w:t>
            </w:r>
            <w:r>
              <w:rPr>
                <w:rFonts w:asciiTheme="minorEastAsia" w:hAnsiTheme="minorEastAsia"/>
                <w:kern w:val="0"/>
                <w:sz w:val="24"/>
                <w:szCs w:val="24"/>
              </w:rPr>
              <w:t>）</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r>
              <w:rPr>
                <w:rFonts w:hint="eastAsia" w:asciiTheme="minorEastAsia" w:hAnsiTheme="minorEastAsia"/>
                <w:kern w:val="0"/>
                <w:sz w:val="24"/>
                <w:szCs w:val="24"/>
                <w:lang w:val="en-US" w:eastAsia="zh-CN"/>
              </w:rPr>
              <w:t>三等奖</w:t>
            </w:r>
            <w:r>
              <w:rPr>
                <w:rFonts w:asciiTheme="minorEastAsia" w:hAnsiTheme="minorEastAsia"/>
                <w:kern w:val="0"/>
                <w:sz w:val="24"/>
                <w:szCs w:val="24"/>
              </w:rPr>
              <w:t>）</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1.14</w:t>
            </w:r>
          </w:p>
        </w:tc>
        <w:tc>
          <w:tcPr>
            <w:tcW w:w="5018" w:type="dxa"/>
            <w:vAlign w:val="center"/>
          </w:tcPr>
          <w:p>
            <w:pPr>
              <w:jc w:val="left"/>
              <w:rPr>
                <w:rFonts w:asciiTheme="minorEastAsia" w:hAnsiTheme="minorEastAsia"/>
                <w:kern w:val="0"/>
                <w:sz w:val="24"/>
                <w:szCs w:val="24"/>
              </w:rPr>
            </w:pPr>
            <w:r>
              <w:rPr>
                <w:rFonts w:hint="eastAsia" w:asciiTheme="minorEastAsia" w:hAnsiTheme="minorEastAsia"/>
                <w:kern w:val="0"/>
                <w:sz w:val="24"/>
                <w:szCs w:val="24"/>
              </w:rPr>
              <w:t>全国大学生机器人大赛（决赛）</w:t>
            </w:r>
          </w:p>
          <w:p>
            <w:pPr>
              <w:jc w:val="left"/>
              <w:rPr>
                <w:rFonts w:asciiTheme="minorEastAsia" w:hAnsiTheme="minorEastAsia"/>
                <w:kern w:val="0"/>
                <w:sz w:val="24"/>
                <w:szCs w:val="24"/>
              </w:rPr>
            </w:pPr>
            <w:r>
              <w:rPr>
                <w:rFonts w:hint="eastAsia" w:asciiTheme="minorEastAsia" w:hAnsiTheme="minorEastAsia"/>
                <w:kern w:val="0"/>
                <w:sz w:val="24"/>
                <w:szCs w:val="24"/>
              </w:rPr>
              <w:t>（</w:t>
            </w:r>
            <w:r>
              <w:rPr>
                <w:rFonts w:hint="eastAsia" w:asciiTheme="minorEastAsia" w:hAnsiTheme="minorEastAsia"/>
                <w:sz w:val="24"/>
                <w:szCs w:val="24"/>
              </w:rPr>
              <w:t>说明</w:t>
            </w:r>
            <w:r>
              <w:rPr>
                <w:rFonts w:asciiTheme="minorEastAsia" w:hAnsiTheme="minorEastAsia"/>
                <w:sz w:val="24"/>
                <w:szCs w:val="24"/>
              </w:rPr>
              <w:t>大</w:t>
            </w:r>
            <w:bookmarkStart w:id="0" w:name="_GoBack"/>
            <w:bookmarkEnd w:id="0"/>
            <w:r>
              <w:rPr>
                <w:rFonts w:asciiTheme="minorEastAsia" w:hAnsiTheme="minorEastAsia"/>
                <w:sz w:val="24"/>
                <w:szCs w:val="24"/>
              </w:rPr>
              <w:t>赛</w:t>
            </w:r>
            <w:r>
              <w:rPr>
                <w:rFonts w:hint="eastAsia" w:asciiTheme="minorEastAsia" w:hAnsiTheme="minorEastAsia"/>
                <w:sz w:val="24"/>
                <w:szCs w:val="24"/>
              </w:rPr>
              <w:t>中获全国特等奖、一、二、三等奖认证为省部级特等奖、一、二、三等奖</w:t>
            </w:r>
            <w:r>
              <w:rPr>
                <w:rFonts w:hint="eastAsia" w:asciiTheme="minorEastAsia" w:hAnsiTheme="minorEastAsia"/>
                <w:kern w:val="0"/>
                <w:sz w:val="24"/>
                <w:szCs w:val="24"/>
              </w:rPr>
              <w:t>）</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0.3（冠军）</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0.25（亚军）</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0.1（季军）</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1.15</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全国大学生数学建模竞赛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1.16</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中国方程式赛车大赛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0.4（总成绩第1名）</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0.3（总成绩第2名）</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0.2（总成绩第3名、分项赛第1名、大赛综合类奖项）</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0.1（总成绩第4-6名、分项赛第2名）</w:t>
            </w:r>
          </w:p>
        </w:tc>
        <w:tc>
          <w:tcPr>
            <w:tcW w:w="1897" w:type="dxa"/>
            <w:vAlign w:val="center"/>
          </w:tcPr>
          <w:p>
            <w:pPr>
              <w:jc w:val="center"/>
              <w:rPr>
                <w:rFonts w:asciiTheme="minorEastAsia" w:hAnsiTheme="minorEastAsia"/>
                <w:kern w:val="0"/>
                <w:sz w:val="24"/>
                <w:szCs w:val="24"/>
              </w:rPr>
            </w:pPr>
            <w:r>
              <w:rPr>
                <w:rFonts w:asciiTheme="minorEastAsia" w:hAnsiTheme="minorEastAsia"/>
                <w:kern w:val="0"/>
                <w:sz w:val="24"/>
                <w:szCs w:val="24"/>
              </w:rPr>
              <w:t>0.05（分项赛第3名）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w:t>
            </w:r>
            <w:r>
              <w:rPr>
                <w:rFonts w:hint="eastAsia" w:asciiTheme="minorEastAsia" w:hAnsiTheme="minorEastAsia"/>
                <w:kern w:val="0"/>
                <w:sz w:val="24"/>
                <w:szCs w:val="24"/>
              </w:rPr>
              <w:t>7</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英特尔-伯克利全球技术创业挑战赛中国赛区</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0.3（冠军）</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0.25（亚军）</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0.1（季军）</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1.1</w:t>
            </w:r>
            <w:r>
              <w:rPr>
                <w:rFonts w:hint="eastAsia" w:asciiTheme="minorEastAsia" w:hAnsiTheme="minorEastAsia"/>
                <w:kern w:val="0"/>
                <w:sz w:val="24"/>
                <w:szCs w:val="24"/>
              </w:rPr>
              <w:t>8</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模拟联合国大赛（中国）</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0.3(Best Mediation Award)</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0.2(Best Delegation)</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0.1（其它获奖）</w:t>
            </w:r>
          </w:p>
        </w:tc>
        <w:tc>
          <w:tcPr>
            <w:tcW w:w="1365" w:type="dxa"/>
            <w:vAlign w:val="center"/>
          </w:tcPr>
          <w:p>
            <w:pPr>
              <w:jc w:val="center"/>
              <w:rPr>
                <w:rFonts w:asciiTheme="minorEastAsia" w:hAnsiTheme="minorEastAsia"/>
                <w:kern w:val="0"/>
                <w:sz w:val="24"/>
                <w:szCs w:val="24"/>
              </w:rPr>
            </w:pP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w:t>
            </w:r>
            <w:r>
              <w:rPr>
                <w:rFonts w:hint="eastAsia" w:asciiTheme="minorEastAsia" w:hAnsiTheme="minorEastAsia"/>
                <w:kern w:val="0"/>
                <w:sz w:val="24"/>
                <w:szCs w:val="24"/>
              </w:rPr>
              <w:t>19</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全国体育竞赛（集体项目限主力队员）</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0</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全国大学生艺术展演（集体项目限主力队员）</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5080" w:type="dxa"/>
            <w:gridSpan w:val="9"/>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1</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全国周培源大学生力学竞赛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0.3</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2</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ACM大学生程序设计竞赛</w:t>
            </w:r>
          </w:p>
          <w:p>
            <w:pPr>
              <w:jc w:val="left"/>
              <w:rPr>
                <w:rFonts w:asciiTheme="minorEastAsia" w:hAnsiTheme="minorEastAsia"/>
                <w:kern w:val="0"/>
                <w:sz w:val="24"/>
                <w:szCs w:val="24"/>
              </w:rPr>
            </w:pPr>
            <w:r>
              <w:rPr>
                <w:rFonts w:asciiTheme="minorEastAsia" w:hAnsiTheme="minorEastAsia"/>
                <w:kern w:val="0"/>
                <w:sz w:val="24"/>
                <w:szCs w:val="24"/>
              </w:rPr>
              <w:t>（全国邀请赛、亚洲区域赛）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0.3（金奖）</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0.1（银奖）</w:t>
            </w:r>
          </w:p>
        </w:tc>
        <w:tc>
          <w:tcPr>
            <w:tcW w:w="1365"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3</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全国大学生计算机设计大赛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w:t>
            </w:r>
            <w:r>
              <w:rPr>
                <w:rFonts w:hint="eastAsia" w:asciiTheme="minorEastAsia" w:hAnsiTheme="minorEastAsia"/>
                <w:kern w:val="0"/>
                <w:sz w:val="24"/>
                <w:szCs w:val="24"/>
              </w:rPr>
              <w:t>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4</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全国大学生数学竞赛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0.15</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5</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“外研社杯”全国</w:t>
            </w:r>
            <w:r>
              <w:rPr>
                <w:rFonts w:hint="eastAsia" w:asciiTheme="minorEastAsia" w:hAnsiTheme="minorEastAsia"/>
                <w:kern w:val="0"/>
                <w:sz w:val="24"/>
                <w:szCs w:val="24"/>
              </w:rPr>
              <w:t>大学生</w:t>
            </w:r>
            <w:r>
              <w:rPr>
                <w:rFonts w:asciiTheme="minorEastAsia" w:hAnsiTheme="minorEastAsia"/>
                <w:kern w:val="0"/>
                <w:sz w:val="24"/>
                <w:szCs w:val="24"/>
              </w:rPr>
              <w:t>英语辩论赛</w:t>
            </w:r>
          </w:p>
          <w:p>
            <w:pPr>
              <w:jc w:val="left"/>
              <w:rPr>
                <w:rFonts w:asciiTheme="minorEastAsia" w:hAnsiTheme="minorEastAsia"/>
                <w:kern w:val="0"/>
                <w:sz w:val="24"/>
                <w:szCs w:val="24"/>
              </w:rPr>
            </w:pPr>
            <w:r>
              <w:rPr>
                <w:rFonts w:asciiTheme="minorEastAsia" w:hAnsiTheme="minorEastAsia"/>
                <w:kern w:val="0"/>
                <w:sz w:val="24"/>
                <w:szCs w:val="24"/>
              </w:rPr>
              <w:t>（总决赛）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0.3(季军及以上)</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1.26</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“外研社杯”全国英语演讲比赛（总决赛）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0.3(季军及以上)</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1.2</w:t>
            </w:r>
            <w:r>
              <w:rPr>
                <w:rFonts w:hint="eastAsia" w:asciiTheme="minorEastAsia" w:hAnsiTheme="minorEastAsia"/>
                <w:kern w:val="0"/>
                <w:sz w:val="24"/>
                <w:szCs w:val="24"/>
              </w:rPr>
              <w:t>7</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全国大学生广告艺术大赛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w:t>
            </w:r>
            <w:r>
              <w:rPr>
                <w:rFonts w:hint="eastAsia" w:asciiTheme="minorEastAsia" w:hAnsiTheme="minorEastAsia"/>
                <w:kern w:val="0"/>
                <w:sz w:val="24"/>
                <w:szCs w:val="24"/>
              </w:rPr>
              <w:t>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049" w:type="dxa"/>
            <w:vAlign w:val="center"/>
          </w:tcPr>
          <w:p>
            <w:pPr>
              <w:jc w:val="center"/>
              <w:rPr>
                <w:rFonts w:asciiTheme="minorEastAsia" w:hAnsiTheme="minorEastAsia"/>
                <w:kern w:val="0"/>
                <w:sz w:val="24"/>
                <w:szCs w:val="24"/>
              </w:rPr>
            </w:pPr>
            <w:r>
              <w:rPr>
                <w:rFonts w:asciiTheme="minorEastAsia" w:hAnsiTheme="minorEastAsia"/>
                <w:kern w:val="0"/>
                <w:sz w:val="24"/>
                <w:szCs w:val="24"/>
              </w:rPr>
              <w:t>1.</w:t>
            </w:r>
            <w:r>
              <w:rPr>
                <w:rFonts w:hint="eastAsia" w:asciiTheme="minorEastAsia" w:hAnsiTheme="minorEastAsia"/>
                <w:kern w:val="0"/>
                <w:sz w:val="24"/>
                <w:szCs w:val="24"/>
              </w:rPr>
              <w:t>28</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全国普通高等学校大学生测绘技能大赛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0.15</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365" w:type="dxa"/>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080" w:type="dxa"/>
            <w:gridSpan w:val="9"/>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1.29</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全国大学生英语竞赛</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792" w:type="dxa"/>
            <w:gridSpan w:val="2"/>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0.03</w:t>
            </w:r>
          </w:p>
        </w:tc>
        <w:tc>
          <w:tcPr>
            <w:tcW w:w="1365"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1.30</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全国大学生先进成图技术与产品信息建模创新大赛</w:t>
            </w:r>
          </w:p>
        </w:tc>
        <w:tc>
          <w:tcPr>
            <w:tcW w:w="1983" w:type="dxa"/>
            <w:gridSpan w:val="2"/>
            <w:vAlign w:val="center"/>
          </w:tcPr>
          <w:p>
            <w:pPr>
              <w:jc w:val="center"/>
              <w:rPr>
                <w:rFonts w:asciiTheme="minorEastAsia" w:hAnsiTheme="minorEastAsia"/>
                <w:kern w:val="0"/>
                <w:sz w:val="24"/>
                <w:szCs w:val="24"/>
              </w:rPr>
            </w:pP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365"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1.31</w:t>
            </w:r>
          </w:p>
        </w:tc>
        <w:tc>
          <w:tcPr>
            <w:tcW w:w="5018" w:type="dxa"/>
            <w:vAlign w:val="center"/>
          </w:tcPr>
          <w:p>
            <w:pPr>
              <w:jc w:val="left"/>
              <w:rPr>
                <w:rFonts w:asciiTheme="minorEastAsia" w:hAnsiTheme="minorEastAsia"/>
                <w:kern w:val="0"/>
                <w:sz w:val="24"/>
                <w:szCs w:val="24"/>
              </w:rPr>
            </w:pPr>
            <w:r>
              <w:rPr>
                <w:rFonts w:asciiTheme="minorEastAsia" w:hAnsiTheme="minorEastAsia"/>
                <w:kern w:val="0"/>
                <w:sz w:val="24"/>
                <w:szCs w:val="24"/>
              </w:rPr>
              <w:t>国际大学生群英辩论会（限4名主要队员，替补队员减半加分）</w:t>
            </w:r>
          </w:p>
        </w:tc>
        <w:tc>
          <w:tcPr>
            <w:tcW w:w="1983"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0.2</w:t>
            </w:r>
          </w:p>
        </w:tc>
        <w:tc>
          <w:tcPr>
            <w:tcW w:w="1976"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c>
          <w:tcPr>
            <w:tcW w:w="1792" w:type="dxa"/>
            <w:gridSpan w:val="2"/>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c>
          <w:tcPr>
            <w:tcW w:w="1365"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5080" w:type="dxa"/>
            <w:gridSpan w:val="9"/>
            <w:vAlign w:val="center"/>
          </w:tcPr>
          <w:p>
            <w:pPr>
              <w:jc w:val="center"/>
              <w:rPr>
                <w:rFonts w:asciiTheme="minorEastAsia" w:hAnsiTheme="minorEastAsia"/>
                <w:b/>
                <w:kern w:val="0"/>
                <w:sz w:val="24"/>
                <w:szCs w:val="24"/>
              </w:rPr>
            </w:pPr>
          </w:p>
          <w:p>
            <w:pPr>
              <w:jc w:val="center"/>
              <w:rPr>
                <w:rFonts w:asciiTheme="minorEastAsia" w:hAnsiTheme="minorEastAsia"/>
                <w:b/>
                <w:kern w:val="0"/>
                <w:sz w:val="24"/>
                <w:szCs w:val="24"/>
              </w:rPr>
            </w:pPr>
            <w:r>
              <w:rPr>
                <w:rFonts w:hint="eastAsia" w:asciiTheme="minorEastAsia" w:hAnsiTheme="minorEastAsia"/>
                <w:b/>
                <w:kern w:val="0"/>
                <w:sz w:val="24"/>
                <w:szCs w:val="24"/>
              </w:rPr>
              <w:t>2  列入1类别的省部级奖励及</w:t>
            </w:r>
            <w:r>
              <w:rPr>
                <w:rFonts w:asciiTheme="minorEastAsia" w:hAnsiTheme="minorEastAsia"/>
                <w:b/>
                <w:kern w:val="0"/>
                <w:sz w:val="24"/>
                <w:szCs w:val="24"/>
              </w:rPr>
              <w:t>未列入</w:t>
            </w:r>
            <w:r>
              <w:rPr>
                <w:rFonts w:hint="eastAsia" w:asciiTheme="minorEastAsia" w:hAnsiTheme="minorEastAsia"/>
                <w:b/>
                <w:kern w:val="0"/>
                <w:sz w:val="24"/>
                <w:szCs w:val="24"/>
              </w:rPr>
              <w:t>1</w:t>
            </w:r>
            <w:r>
              <w:rPr>
                <w:rFonts w:asciiTheme="minorEastAsia" w:hAnsiTheme="minorEastAsia"/>
                <w:b/>
                <w:kern w:val="0"/>
                <w:sz w:val="24"/>
                <w:szCs w:val="24"/>
              </w:rPr>
              <w:t>类别的</w:t>
            </w:r>
            <w:r>
              <w:rPr>
                <w:rFonts w:hint="eastAsia" w:asciiTheme="minorEastAsia" w:hAnsiTheme="minorEastAsia"/>
                <w:b/>
                <w:kern w:val="0"/>
                <w:sz w:val="24"/>
                <w:szCs w:val="24"/>
              </w:rPr>
              <w:t>国际级、国家级及省部级、教指委级别大学生科技、文化竞赛获奖</w:t>
            </w:r>
          </w:p>
          <w:p>
            <w:pPr>
              <w:jc w:val="center"/>
              <w:rPr>
                <w:rFonts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049" w:type="dxa"/>
            <w:vAlign w:val="center"/>
          </w:tcPr>
          <w:p>
            <w:pPr>
              <w:jc w:val="center"/>
              <w:rPr>
                <w:rFonts w:asciiTheme="minorEastAsia" w:hAnsiTheme="minorEastAsia"/>
                <w:kern w:val="0"/>
                <w:sz w:val="24"/>
                <w:szCs w:val="24"/>
              </w:rPr>
            </w:pPr>
          </w:p>
        </w:tc>
        <w:tc>
          <w:tcPr>
            <w:tcW w:w="5018" w:type="dxa"/>
            <w:vAlign w:val="center"/>
          </w:tcPr>
          <w:p>
            <w:pPr>
              <w:spacing w:line="300" w:lineRule="exact"/>
              <w:jc w:val="center"/>
              <w:rPr>
                <w:rFonts w:asciiTheme="minorEastAsia" w:hAnsiTheme="minorEastAsia"/>
                <w:b/>
                <w:kern w:val="0"/>
                <w:sz w:val="24"/>
                <w:szCs w:val="24"/>
              </w:rPr>
            </w:pPr>
            <w:r>
              <w:rPr>
                <w:rFonts w:hint="eastAsia" w:asciiTheme="minorEastAsia" w:hAnsiTheme="minorEastAsia"/>
                <w:b/>
                <w:kern w:val="0"/>
                <w:sz w:val="24"/>
                <w:szCs w:val="24"/>
              </w:rPr>
              <w:t>比赛级别</w:t>
            </w:r>
          </w:p>
        </w:tc>
        <w:tc>
          <w:tcPr>
            <w:tcW w:w="1983" w:type="dxa"/>
            <w:gridSpan w:val="2"/>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特等奖</w:t>
            </w:r>
          </w:p>
        </w:tc>
        <w:tc>
          <w:tcPr>
            <w:tcW w:w="1976" w:type="dxa"/>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一等奖</w:t>
            </w:r>
          </w:p>
        </w:tc>
        <w:tc>
          <w:tcPr>
            <w:tcW w:w="1792" w:type="dxa"/>
            <w:gridSpan w:val="2"/>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二等奖</w:t>
            </w:r>
          </w:p>
        </w:tc>
        <w:tc>
          <w:tcPr>
            <w:tcW w:w="1365" w:type="dxa"/>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三等奖</w:t>
            </w:r>
          </w:p>
        </w:tc>
        <w:tc>
          <w:tcPr>
            <w:tcW w:w="1897" w:type="dxa"/>
            <w:vAlign w:val="center"/>
          </w:tcPr>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2.1</w:t>
            </w:r>
          </w:p>
        </w:tc>
        <w:tc>
          <w:tcPr>
            <w:tcW w:w="5018" w:type="dxa"/>
            <w:vAlign w:val="center"/>
          </w:tcPr>
          <w:p>
            <w:pPr>
              <w:spacing w:line="360" w:lineRule="exact"/>
              <w:jc w:val="left"/>
              <w:rPr>
                <w:rFonts w:asciiTheme="minorEastAsia" w:hAnsiTheme="minorEastAsia"/>
                <w:sz w:val="24"/>
                <w:szCs w:val="24"/>
              </w:rPr>
            </w:pPr>
            <w:r>
              <w:rPr>
                <w:rFonts w:hint="eastAsia" w:asciiTheme="minorEastAsia" w:hAnsiTheme="minorEastAsia"/>
                <w:sz w:val="24"/>
                <w:szCs w:val="24"/>
              </w:rPr>
              <w:t>列入1类别竞赛—I的省部级获奖</w:t>
            </w:r>
          </w:p>
          <w:p>
            <w:pPr>
              <w:spacing w:line="360" w:lineRule="exact"/>
              <w:jc w:val="left"/>
              <w:rPr>
                <w:rFonts w:asciiTheme="minorEastAsia" w:hAnsiTheme="minorEastAsia"/>
                <w:sz w:val="24"/>
                <w:szCs w:val="24"/>
              </w:rPr>
            </w:pPr>
            <w:r>
              <w:rPr>
                <w:rFonts w:hint="eastAsia" w:asciiTheme="minorEastAsia" w:hAnsiTheme="minorEastAsia"/>
                <w:sz w:val="24"/>
                <w:szCs w:val="24"/>
              </w:rPr>
              <w:t>（1.1-1.19）</w:t>
            </w:r>
          </w:p>
        </w:tc>
        <w:tc>
          <w:tcPr>
            <w:tcW w:w="1983"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0.1</w:t>
            </w:r>
          </w:p>
        </w:tc>
        <w:tc>
          <w:tcPr>
            <w:tcW w:w="1976"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0.08</w:t>
            </w:r>
          </w:p>
        </w:tc>
        <w:tc>
          <w:tcPr>
            <w:tcW w:w="1792"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0.05</w:t>
            </w:r>
          </w:p>
        </w:tc>
        <w:tc>
          <w:tcPr>
            <w:tcW w:w="1365" w:type="dxa"/>
            <w:vAlign w:val="center"/>
          </w:tcPr>
          <w:p>
            <w:pPr>
              <w:jc w:val="center"/>
              <w:rPr>
                <w:rFonts w:asciiTheme="minorEastAsia" w:hAnsiTheme="minorEastAsia"/>
                <w:sz w:val="24"/>
                <w:szCs w:val="24"/>
              </w:rPr>
            </w:pPr>
            <w:r>
              <w:rPr>
                <w:rFonts w:hint="eastAsia" w:asciiTheme="minorEastAsia" w:hAnsiTheme="minorEastAsia"/>
                <w:sz w:val="24"/>
                <w:szCs w:val="24"/>
              </w:rPr>
              <w:t>0.03</w:t>
            </w:r>
          </w:p>
        </w:tc>
        <w:tc>
          <w:tcPr>
            <w:tcW w:w="1897" w:type="dxa"/>
            <w:vAlign w:val="center"/>
          </w:tcPr>
          <w:p>
            <w:pPr>
              <w:spacing w:line="300" w:lineRule="exact"/>
              <w:jc w:val="center"/>
              <w:rPr>
                <w:rFonts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2.2</w:t>
            </w:r>
          </w:p>
        </w:tc>
        <w:tc>
          <w:tcPr>
            <w:tcW w:w="5018" w:type="dxa"/>
            <w:vAlign w:val="center"/>
          </w:tcPr>
          <w:p>
            <w:pPr>
              <w:spacing w:line="360" w:lineRule="exact"/>
              <w:jc w:val="left"/>
              <w:rPr>
                <w:rFonts w:asciiTheme="minorEastAsia" w:hAnsiTheme="minorEastAsia"/>
                <w:sz w:val="24"/>
                <w:szCs w:val="24"/>
              </w:rPr>
            </w:pPr>
            <w:r>
              <w:rPr>
                <w:rFonts w:hint="eastAsia" w:asciiTheme="minorEastAsia" w:hAnsiTheme="minorEastAsia"/>
                <w:sz w:val="24"/>
                <w:szCs w:val="24"/>
              </w:rPr>
              <w:t>列入1类别竞赛—II的省部级获奖</w:t>
            </w:r>
          </w:p>
          <w:p>
            <w:pPr>
              <w:spacing w:line="360" w:lineRule="exact"/>
              <w:jc w:val="left"/>
              <w:rPr>
                <w:rFonts w:asciiTheme="minorEastAsia" w:hAnsiTheme="minorEastAsia"/>
                <w:sz w:val="24"/>
                <w:szCs w:val="24"/>
              </w:rPr>
            </w:pPr>
            <w:r>
              <w:rPr>
                <w:rFonts w:hint="eastAsia" w:asciiTheme="minorEastAsia" w:hAnsiTheme="minorEastAsia"/>
                <w:sz w:val="24"/>
                <w:szCs w:val="24"/>
              </w:rPr>
              <w:t>（1.20-1.28）</w:t>
            </w:r>
          </w:p>
        </w:tc>
        <w:tc>
          <w:tcPr>
            <w:tcW w:w="1983"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0.05</w:t>
            </w:r>
          </w:p>
        </w:tc>
        <w:tc>
          <w:tcPr>
            <w:tcW w:w="1976"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0.04</w:t>
            </w:r>
          </w:p>
        </w:tc>
        <w:tc>
          <w:tcPr>
            <w:tcW w:w="1792"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0.03</w:t>
            </w:r>
          </w:p>
        </w:tc>
        <w:tc>
          <w:tcPr>
            <w:tcW w:w="1365" w:type="dxa"/>
            <w:vAlign w:val="center"/>
          </w:tcPr>
          <w:p>
            <w:pPr>
              <w:jc w:val="center"/>
              <w:rPr>
                <w:rFonts w:asciiTheme="minorEastAsia" w:hAnsiTheme="minorEastAsia"/>
                <w:sz w:val="24"/>
                <w:szCs w:val="24"/>
              </w:rPr>
            </w:pPr>
            <w:r>
              <w:rPr>
                <w:rFonts w:hint="eastAsia" w:asciiTheme="minorEastAsia" w:hAnsiTheme="minorEastAsia"/>
                <w:sz w:val="24"/>
                <w:szCs w:val="24"/>
              </w:rPr>
              <w:t>0.02</w:t>
            </w:r>
          </w:p>
        </w:tc>
        <w:tc>
          <w:tcPr>
            <w:tcW w:w="1897" w:type="dxa"/>
            <w:vAlign w:val="center"/>
          </w:tcPr>
          <w:p>
            <w:pPr>
              <w:spacing w:line="300" w:lineRule="exact"/>
              <w:jc w:val="center"/>
              <w:rPr>
                <w:rFonts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2.3</w:t>
            </w:r>
          </w:p>
        </w:tc>
        <w:tc>
          <w:tcPr>
            <w:tcW w:w="5018" w:type="dxa"/>
            <w:vAlign w:val="center"/>
          </w:tcPr>
          <w:p>
            <w:pPr>
              <w:spacing w:line="360" w:lineRule="exact"/>
              <w:jc w:val="left"/>
              <w:rPr>
                <w:rFonts w:asciiTheme="minorEastAsia" w:hAnsiTheme="minorEastAsia"/>
                <w:sz w:val="24"/>
                <w:szCs w:val="24"/>
              </w:rPr>
            </w:pPr>
            <w:r>
              <w:rPr>
                <w:rFonts w:hint="eastAsia" w:asciiTheme="minorEastAsia" w:hAnsiTheme="minorEastAsia"/>
                <w:sz w:val="24"/>
                <w:szCs w:val="24"/>
              </w:rPr>
              <w:t>列入1类别竞赛—III的省部级获奖</w:t>
            </w:r>
          </w:p>
          <w:p>
            <w:pPr>
              <w:spacing w:line="360" w:lineRule="exact"/>
              <w:jc w:val="left"/>
              <w:rPr>
                <w:rFonts w:asciiTheme="minorEastAsia" w:hAnsiTheme="minorEastAsia"/>
                <w:sz w:val="24"/>
                <w:szCs w:val="24"/>
              </w:rPr>
            </w:pPr>
            <w:r>
              <w:rPr>
                <w:rFonts w:hint="eastAsia" w:asciiTheme="minorEastAsia" w:hAnsiTheme="minorEastAsia"/>
                <w:sz w:val="24"/>
                <w:szCs w:val="24"/>
              </w:rPr>
              <w:t>（1.29-1.31）</w:t>
            </w:r>
          </w:p>
        </w:tc>
        <w:tc>
          <w:tcPr>
            <w:tcW w:w="1983"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0.02</w:t>
            </w:r>
          </w:p>
        </w:tc>
        <w:tc>
          <w:tcPr>
            <w:tcW w:w="1976"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0.015</w:t>
            </w:r>
          </w:p>
        </w:tc>
        <w:tc>
          <w:tcPr>
            <w:tcW w:w="1792"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0.012</w:t>
            </w:r>
          </w:p>
        </w:tc>
        <w:tc>
          <w:tcPr>
            <w:tcW w:w="1365" w:type="dxa"/>
            <w:vAlign w:val="center"/>
          </w:tcPr>
          <w:p>
            <w:pPr>
              <w:jc w:val="center"/>
              <w:rPr>
                <w:rFonts w:asciiTheme="minorEastAsia" w:hAnsiTheme="minorEastAsia"/>
                <w:sz w:val="24"/>
                <w:szCs w:val="24"/>
              </w:rPr>
            </w:pPr>
            <w:r>
              <w:rPr>
                <w:rFonts w:hint="eastAsia" w:asciiTheme="minorEastAsia" w:hAnsiTheme="minorEastAsia"/>
                <w:sz w:val="24"/>
                <w:szCs w:val="24"/>
              </w:rPr>
              <w:t>0.01</w:t>
            </w:r>
          </w:p>
        </w:tc>
        <w:tc>
          <w:tcPr>
            <w:tcW w:w="1897" w:type="dxa"/>
            <w:vAlign w:val="center"/>
          </w:tcPr>
          <w:p>
            <w:pPr>
              <w:spacing w:line="300" w:lineRule="exact"/>
              <w:jc w:val="center"/>
              <w:rPr>
                <w:rFonts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049" w:type="dxa"/>
            <w:vMerge w:val="restart"/>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2.4</w:t>
            </w:r>
          </w:p>
        </w:tc>
        <w:tc>
          <w:tcPr>
            <w:tcW w:w="5018" w:type="dxa"/>
            <w:vAlign w:val="center"/>
          </w:tcPr>
          <w:p>
            <w:pPr>
              <w:spacing w:line="360" w:lineRule="exact"/>
              <w:jc w:val="left"/>
              <w:rPr>
                <w:rFonts w:asciiTheme="minorEastAsia" w:hAnsiTheme="minorEastAsia"/>
                <w:sz w:val="24"/>
                <w:szCs w:val="24"/>
              </w:rPr>
            </w:pPr>
            <w:r>
              <w:rPr>
                <w:rFonts w:hint="eastAsia" w:asciiTheme="minorEastAsia" w:hAnsiTheme="minorEastAsia"/>
                <w:sz w:val="24"/>
                <w:szCs w:val="24"/>
              </w:rPr>
              <w:t>未列入1类别的全国（国际）级</w:t>
            </w:r>
          </w:p>
          <w:p>
            <w:pPr>
              <w:spacing w:line="360" w:lineRule="exact"/>
              <w:jc w:val="left"/>
              <w:rPr>
                <w:rFonts w:asciiTheme="minorEastAsia" w:hAnsiTheme="minorEastAsia"/>
                <w:sz w:val="24"/>
                <w:szCs w:val="24"/>
              </w:rPr>
            </w:pPr>
            <w:r>
              <w:rPr>
                <w:rFonts w:hint="eastAsia" w:asciiTheme="minorEastAsia" w:hAnsiTheme="minorEastAsia"/>
                <w:sz w:val="24"/>
                <w:szCs w:val="24"/>
              </w:rPr>
              <w:t>(由学院界定级别）</w:t>
            </w:r>
          </w:p>
        </w:tc>
        <w:tc>
          <w:tcPr>
            <w:tcW w:w="1983"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0.2</w:t>
            </w:r>
          </w:p>
        </w:tc>
        <w:tc>
          <w:tcPr>
            <w:tcW w:w="1976"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0.1</w:t>
            </w:r>
          </w:p>
        </w:tc>
        <w:tc>
          <w:tcPr>
            <w:tcW w:w="1792"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0.08</w:t>
            </w:r>
          </w:p>
        </w:tc>
        <w:tc>
          <w:tcPr>
            <w:tcW w:w="1365" w:type="dxa"/>
            <w:vAlign w:val="center"/>
          </w:tcPr>
          <w:p>
            <w:pPr>
              <w:jc w:val="center"/>
              <w:rPr>
                <w:rFonts w:asciiTheme="minorEastAsia" w:hAnsiTheme="minorEastAsia"/>
                <w:sz w:val="24"/>
                <w:szCs w:val="24"/>
              </w:rPr>
            </w:pPr>
            <w:r>
              <w:rPr>
                <w:rFonts w:hint="eastAsia" w:asciiTheme="minorEastAsia" w:hAnsiTheme="minorEastAsia"/>
                <w:sz w:val="24"/>
                <w:szCs w:val="24"/>
              </w:rPr>
              <w:t>0.04</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049" w:type="dxa"/>
            <w:vMerge w:val="continue"/>
            <w:vAlign w:val="center"/>
          </w:tcPr>
          <w:p>
            <w:pPr>
              <w:jc w:val="center"/>
              <w:rPr>
                <w:rFonts w:asciiTheme="minorEastAsia" w:hAnsiTheme="minorEastAsia"/>
                <w:kern w:val="0"/>
                <w:sz w:val="24"/>
                <w:szCs w:val="24"/>
              </w:rPr>
            </w:pPr>
          </w:p>
        </w:tc>
        <w:tc>
          <w:tcPr>
            <w:tcW w:w="5018" w:type="dxa"/>
            <w:vAlign w:val="center"/>
          </w:tcPr>
          <w:p>
            <w:pPr>
              <w:spacing w:line="360" w:lineRule="exact"/>
              <w:jc w:val="left"/>
              <w:rPr>
                <w:rFonts w:asciiTheme="minorEastAsia" w:hAnsiTheme="minorEastAsia"/>
                <w:sz w:val="24"/>
                <w:szCs w:val="24"/>
              </w:rPr>
            </w:pPr>
            <w:r>
              <w:rPr>
                <w:rFonts w:hint="eastAsia" w:asciiTheme="minorEastAsia" w:hAnsiTheme="minorEastAsia"/>
                <w:sz w:val="24"/>
                <w:szCs w:val="24"/>
              </w:rPr>
              <w:t>未列入1类别的省部级</w:t>
            </w:r>
          </w:p>
          <w:p>
            <w:pPr>
              <w:spacing w:line="360" w:lineRule="exact"/>
              <w:jc w:val="left"/>
              <w:rPr>
                <w:rFonts w:asciiTheme="minorEastAsia" w:hAnsiTheme="minorEastAsia"/>
                <w:sz w:val="24"/>
                <w:szCs w:val="24"/>
              </w:rPr>
            </w:pPr>
            <w:r>
              <w:rPr>
                <w:rFonts w:hint="eastAsia" w:asciiTheme="minorEastAsia" w:hAnsiTheme="minorEastAsia"/>
                <w:sz w:val="24"/>
                <w:szCs w:val="24"/>
              </w:rPr>
              <w:t>(由学院界定级别）</w:t>
            </w:r>
          </w:p>
        </w:tc>
        <w:tc>
          <w:tcPr>
            <w:tcW w:w="1983"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0.04</w:t>
            </w:r>
          </w:p>
        </w:tc>
        <w:tc>
          <w:tcPr>
            <w:tcW w:w="1976"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0.03</w:t>
            </w:r>
          </w:p>
        </w:tc>
        <w:tc>
          <w:tcPr>
            <w:tcW w:w="1792"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0.02</w:t>
            </w:r>
          </w:p>
        </w:tc>
        <w:tc>
          <w:tcPr>
            <w:tcW w:w="1365" w:type="dxa"/>
            <w:vAlign w:val="center"/>
          </w:tcPr>
          <w:p>
            <w:pPr>
              <w:jc w:val="center"/>
              <w:rPr>
                <w:rFonts w:asciiTheme="minorEastAsia" w:hAnsiTheme="minorEastAsia"/>
                <w:sz w:val="24"/>
                <w:szCs w:val="24"/>
              </w:rPr>
            </w:pPr>
            <w:r>
              <w:rPr>
                <w:rFonts w:hint="eastAsia" w:asciiTheme="minorEastAsia" w:hAnsiTheme="minorEastAsia"/>
                <w:sz w:val="24"/>
                <w:szCs w:val="24"/>
              </w:rPr>
              <w:t>0.01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2.5</w:t>
            </w:r>
          </w:p>
        </w:tc>
        <w:tc>
          <w:tcPr>
            <w:tcW w:w="5018" w:type="dxa"/>
            <w:vAlign w:val="center"/>
          </w:tcPr>
          <w:p>
            <w:pPr>
              <w:spacing w:line="360" w:lineRule="exact"/>
              <w:jc w:val="left"/>
              <w:rPr>
                <w:rFonts w:asciiTheme="minorEastAsia" w:hAnsiTheme="minorEastAsia"/>
                <w:sz w:val="24"/>
                <w:szCs w:val="24"/>
              </w:rPr>
            </w:pPr>
            <w:r>
              <w:rPr>
                <w:rFonts w:hint="eastAsia" w:asciiTheme="minorEastAsia" w:hAnsiTheme="minorEastAsia"/>
                <w:sz w:val="24"/>
                <w:szCs w:val="24"/>
              </w:rPr>
              <w:t>未列入1类别的教学指导委员会级</w:t>
            </w:r>
          </w:p>
          <w:p>
            <w:pPr>
              <w:spacing w:line="360" w:lineRule="exact"/>
              <w:jc w:val="left"/>
              <w:rPr>
                <w:rFonts w:asciiTheme="minorEastAsia" w:hAnsiTheme="minorEastAsia"/>
                <w:sz w:val="24"/>
                <w:szCs w:val="24"/>
              </w:rPr>
            </w:pPr>
            <w:r>
              <w:rPr>
                <w:rFonts w:hint="eastAsia" w:asciiTheme="minorEastAsia" w:hAnsiTheme="minorEastAsia"/>
                <w:sz w:val="24"/>
                <w:szCs w:val="24"/>
              </w:rPr>
              <w:t>(由学院界定级别）</w:t>
            </w:r>
          </w:p>
        </w:tc>
        <w:tc>
          <w:tcPr>
            <w:tcW w:w="1983"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0.04</w:t>
            </w:r>
          </w:p>
        </w:tc>
        <w:tc>
          <w:tcPr>
            <w:tcW w:w="1976"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0.03</w:t>
            </w:r>
          </w:p>
        </w:tc>
        <w:tc>
          <w:tcPr>
            <w:tcW w:w="1792" w:type="dxa"/>
            <w:gridSpan w:val="2"/>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0.02</w:t>
            </w:r>
          </w:p>
        </w:tc>
        <w:tc>
          <w:tcPr>
            <w:tcW w:w="1365" w:type="dxa"/>
            <w:vAlign w:val="center"/>
          </w:tcPr>
          <w:p>
            <w:pPr>
              <w:jc w:val="center"/>
              <w:rPr>
                <w:rFonts w:asciiTheme="minorEastAsia" w:hAnsiTheme="minorEastAsia"/>
                <w:sz w:val="24"/>
                <w:szCs w:val="24"/>
              </w:rPr>
            </w:pPr>
            <w:r>
              <w:rPr>
                <w:rFonts w:hint="eastAsia" w:asciiTheme="minorEastAsia" w:hAnsiTheme="minorEastAsia"/>
                <w:sz w:val="24"/>
                <w:szCs w:val="24"/>
              </w:rPr>
              <w:t>0.01</w:t>
            </w: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5080" w:type="dxa"/>
            <w:gridSpan w:val="9"/>
            <w:vAlign w:val="center"/>
          </w:tcPr>
          <w:p>
            <w:pPr>
              <w:jc w:val="center"/>
              <w:rPr>
                <w:rFonts w:asciiTheme="minorEastAsia" w:hAnsiTheme="minorEastAsia"/>
                <w:b/>
                <w:kern w:val="0"/>
                <w:sz w:val="24"/>
                <w:szCs w:val="24"/>
              </w:rPr>
            </w:pPr>
          </w:p>
          <w:p>
            <w:pPr>
              <w:jc w:val="center"/>
              <w:rPr>
                <w:rFonts w:asciiTheme="minorEastAsia" w:hAnsiTheme="minorEastAsia"/>
                <w:b/>
                <w:kern w:val="0"/>
                <w:sz w:val="24"/>
                <w:szCs w:val="24"/>
              </w:rPr>
            </w:pPr>
            <w:r>
              <w:rPr>
                <w:rFonts w:hint="eastAsia" w:asciiTheme="minorEastAsia" w:hAnsiTheme="minorEastAsia"/>
                <w:b/>
                <w:kern w:val="0"/>
                <w:sz w:val="24"/>
                <w:szCs w:val="24"/>
              </w:rPr>
              <w:t>3</w:t>
            </w:r>
            <w:r>
              <w:rPr>
                <w:rFonts w:asciiTheme="minorEastAsia" w:hAnsiTheme="minorEastAsia"/>
                <w:b/>
                <w:kern w:val="0"/>
                <w:sz w:val="24"/>
                <w:szCs w:val="24"/>
              </w:rPr>
              <w:t>.学术论文</w:t>
            </w:r>
          </w:p>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序号</w:t>
            </w:r>
          </w:p>
        </w:tc>
        <w:tc>
          <w:tcPr>
            <w:tcW w:w="6347" w:type="dxa"/>
            <w:gridSpan w:val="2"/>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文章类别</w:t>
            </w:r>
          </w:p>
        </w:tc>
        <w:tc>
          <w:tcPr>
            <w:tcW w:w="3944"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作者排名</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3.1</w:t>
            </w:r>
          </w:p>
        </w:tc>
        <w:tc>
          <w:tcPr>
            <w:tcW w:w="6347" w:type="dxa"/>
            <w:gridSpan w:val="2"/>
            <w:vAlign w:val="center"/>
          </w:tcPr>
          <w:p>
            <w:pPr>
              <w:jc w:val="left"/>
              <w:rPr>
                <w:rFonts w:asciiTheme="minorEastAsia" w:hAnsiTheme="minorEastAsia"/>
                <w:kern w:val="0"/>
                <w:sz w:val="24"/>
                <w:szCs w:val="24"/>
              </w:rPr>
            </w:pPr>
            <w:r>
              <w:rPr>
                <w:rFonts w:asciiTheme="minorEastAsia" w:hAnsiTheme="minorEastAsia"/>
                <w:kern w:val="0"/>
                <w:sz w:val="24"/>
                <w:szCs w:val="24"/>
              </w:rPr>
              <w:t>公开发表纳入学校科研高水平学术论文奖励范围论文（SCI</w:t>
            </w:r>
            <w:r>
              <w:rPr>
                <w:rFonts w:hint="eastAsia" w:asciiTheme="minorEastAsia" w:hAnsiTheme="minorEastAsia"/>
                <w:kern w:val="0"/>
                <w:sz w:val="24"/>
                <w:szCs w:val="24"/>
              </w:rPr>
              <w:t>三区及以上、</w:t>
            </w:r>
            <w:r>
              <w:rPr>
                <w:rFonts w:asciiTheme="minorEastAsia" w:hAnsiTheme="minorEastAsia"/>
                <w:kern w:val="0"/>
                <w:sz w:val="24"/>
                <w:szCs w:val="24"/>
              </w:rPr>
              <w:t>SSCI/A&amp;HCI/权威社科期刊）</w:t>
            </w:r>
          </w:p>
          <w:p>
            <w:pPr>
              <w:jc w:val="left"/>
              <w:rPr>
                <w:rFonts w:asciiTheme="minorEastAsia" w:hAnsiTheme="minorEastAsia"/>
                <w:kern w:val="0"/>
                <w:sz w:val="24"/>
                <w:szCs w:val="24"/>
              </w:rPr>
            </w:pPr>
            <w:r>
              <w:rPr>
                <w:rFonts w:hint="eastAsia" w:asciiTheme="minorEastAsia" w:hAnsiTheme="minorEastAsia"/>
                <w:kern w:val="0"/>
                <w:sz w:val="24"/>
                <w:szCs w:val="24"/>
              </w:rPr>
              <w:t>（需要见刊或录用证明</w:t>
            </w:r>
            <w:r>
              <w:rPr>
                <w:rFonts w:asciiTheme="minorEastAsia" w:hAnsiTheme="minorEastAsia"/>
                <w:kern w:val="0"/>
                <w:sz w:val="24"/>
                <w:szCs w:val="24"/>
              </w:rPr>
              <w:t>以及发票</w:t>
            </w:r>
            <w:r>
              <w:rPr>
                <w:rFonts w:hint="eastAsia" w:asciiTheme="minorEastAsia" w:hAnsiTheme="minorEastAsia"/>
                <w:kern w:val="0"/>
                <w:sz w:val="24"/>
                <w:szCs w:val="24"/>
              </w:rPr>
              <w:t>）</w:t>
            </w:r>
          </w:p>
        </w:tc>
        <w:tc>
          <w:tcPr>
            <w:tcW w:w="3944" w:type="dxa"/>
            <w:gridSpan w:val="3"/>
            <w:vAlign w:val="center"/>
          </w:tcPr>
          <w:p>
            <w:pPr>
              <w:jc w:val="left"/>
              <w:rPr>
                <w:rFonts w:asciiTheme="minorEastAsia" w:hAnsiTheme="minorEastAsia"/>
                <w:kern w:val="0"/>
                <w:sz w:val="24"/>
                <w:szCs w:val="24"/>
              </w:rPr>
            </w:pPr>
            <w:r>
              <w:rPr>
                <w:rFonts w:asciiTheme="minorEastAsia" w:hAnsiTheme="minorEastAsia"/>
                <w:kern w:val="0"/>
                <w:sz w:val="24"/>
                <w:szCs w:val="24"/>
              </w:rPr>
              <w:t>第一作者</w:t>
            </w:r>
            <w:r>
              <w:rPr>
                <w:rFonts w:hint="eastAsia" w:asciiTheme="minorEastAsia" w:hAnsiTheme="minorEastAsia"/>
                <w:kern w:val="0"/>
                <w:sz w:val="24"/>
                <w:szCs w:val="24"/>
              </w:rPr>
              <w:t>或通讯作者，</w:t>
            </w:r>
            <w:r>
              <w:rPr>
                <w:rFonts w:asciiTheme="minorEastAsia" w:hAnsiTheme="minorEastAsia"/>
                <w:kern w:val="0"/>
                <w:sz w:val="24"/>
                <w:szCs w:val="24"/>
              </w:rPr>
              <w:t>且作者署名单位为重庆大学</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3.2</w:t>
            </w:r>
          </w:p>
        </w:tc>
        <w:tc>
          <w:tcPr>
            <w:tcW w:w="6347" w:type="dxa"/>
            <w:gridSpan w:val="2"/>
            <w:vAlign w:val="center"/>
          </w:tcPr>
          <w:p>
            <w:pPr>
              <w:jc w:val="left"/>
              <w:rPr>
                <w:rFonts w:asciiTheme="minorEastAsia" w:hAnsiTheme="minorEastAsia"/>
                <w:kern w:val="0"/>
                <w:sz w:val="24"/>
                <w:szCs w:val="24"/>
              </w:rPr>
            </w:pPr>
            <w:r>
              <w:rPr>
                <w:rFonts w:asciiTheme="minorEastAsia" w:hAnsiTheme="minorEastAsia"/>
                <w:kern w:val="0"/>
                <w:sz w:val="24"/>
                <w:szCs w:val="24"/>
              </w:rPr>
              <w:t>公开发表纳入学校科研高水平学术论文奖励范围论文（SCI</w:t>
            </w:r>
            <w:r>
              <w:rPr>
                <w:rFonts w:hint="eastAsia" w:asciiTheme="minorEastAsia" w:hAnsiTheme="minorEastAsia"/>
                <w:kern w:val="0"/>
                <w:sz w:val="24"/>
                <w:szCs w:val="24"/>
              </w:rPr>
              <w:t>四区及EI期刊</w:t>
            </w:r>
            <w:r>
              <w:rPr>
                <w:rFonts w:asciiTheme="minorEastAsia" w:hAnsiTheme="minorEastAsia"/>
                <w:kern w:val="0"/>
                <w:sz w:val="24"/>
                <w:szCs w:val="24"/>
              </w:rPr>
              <w:t>）</w:t>
            </w:r>
          </w:p>
          <w:p>
            <w:pPr>
              <w:jc w:val="left"/>
              <w:rPr>
                <w:rFonts w:asciiTheme="minorEastAsia" w:hAnsiTheme="minorEastAsia"/>
                <w:kern w:val="0"/>
                <w:sz w:val="24"/>
                <w:szCs w:val="24"/>
              </w:rPr>
            </w:pPr>
            <w:r>
              <w:rPr>
                <w:rFonts w:hint="eastAsia" w:asciiTheme="minorEastAsia" w:hAnsiTheme="minorEastAsia"/>
                <w:kern w:val="0"/>
                <w:sz w:val="24"/>
                <w:szCs w:val="24"/>
              </w:rPr>
              <w:t>（需要见刊或录用证明</w:t>
            </w:r>
            <w:r>
              <w:rPr>
                <w:rFonts w:asciiTheme="minorEastAsia" w:hAnsiTheme="minorEastAsia"/>
                <w:kern w:val="0"/>
                <w:sz w:val="24"/>
                <w:szCs w:val="24"/>
              </w:rPr>
              <w:t>以及发票</w:t>
            </w:r>
            <w:r>
              <w:rPr>
                <w:rFonts w:hint="eastAsia" w:asciiTheme="minorEastAsia" w:hAnsiTheme="minorEastAsia"/>
                <w:kern w:val="0"/>
                <w:sz w:val="24"/>
                <w:szCs w:val="24"/>
              </w:rPr>
              <w:t>）</w:t>
            </w:r>
          </w:p>
        </w:tc>
        <w:tc>
          <w:tcPr>
            <w:tcW w:w="3944" w:type="dxa"/>
            <w:gridSpan w:val="3"/>
            <w:vAlign w:val="center"/>
          </w:tcPr>
          <w:p>
            <w:pPr>
              <w:jc w:val="left"/>
              <w:rPr>
                <w:rFonts w:asciiTheme="minorEastAsia" w:hAnsiTheme="minorEastAsia"/>
                <w:kern w:val="0"/>
                <w:sz w:val="24"/>
                <w:szCs w:val="24"/>
              </w:rPr>
            </w:pPr>
            <w:r>
              <w:rPr>
                <w:rFonts w:asciiTheme="minorEastAsia" w:hAnsiTheme="minorEastAsia"/>
                <w:kern w:val="0"/>
                <w:sz w:val="24"/>
                <w:szCs w:val="24"/>
              </w:rPr>
              <w:t>第一作者</w:t>
            </w:r>
            <w:r>
              <w:rPr>
                <w:rFonts w:hint="eastAsia" w:asciiTheme="minorEastAsia" w:hAnsiTheme="minorEastAsia"/>
                <w:kern w:val="0"/>
                <w:sz w:val="24"/>
                <w:szCs w:val="24"/>
              </w:rPr>
              <w:t>或通讯作者，</w:t>
            </w:r>
            <w:r>
              <w:rPr>
                <w:rFonts w:asciiTheme="minorEastAsia" w:hAnsiTheme="minorEastAsia"/>
                <w:kern w:val="0"/>
                <w:sz w:val="24"/>
                <w:szCs w:val="24"/>
              </w:rPr>
              <w:t>且作者署名单位为重庆大学</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3.3</w:t>
            </w:r>
          </w:p>
        </w:tc>
        <w:tc>
          <w:tcPr>
            <w:tcW w:w="6347" w:type="dxa"/>
            <w:gridSpan w:val="2"/>
            <w:vAlign w:val="center"/>
          </w:tcPr>
          <w:p>
            <w:pPr>
              <w:jc w:val="left"/>
              <w:rPr>
                <w:rFonts w:asciiTheme="minorEastAsia" w:hAnsiTheme="minorEastAsia"/>
                <w:kern w:val="0"/>
                <w:sz w:val="24"/>
                <w:szCs w:val="24"/>
              </w:rPr>
            </w:pPr>
            <w:r>
              <w:rPr>
                <w:rFonts w:asciiTheme="minorEastAsia" w:hAnsiTheme="minorEastAsia"/>
                <w:kern w:val="0"/>
                <w:sz w:val="24"/>
                <w:szCs w:val="24"/>
              </w:rPr>
              <w:t>公开发表学术论文（</w:t>
            </w:r>
            <w:r>
              <w:rPr>
                <w:rFonts w:hint="eastAsia" w:asciiTheme="minorEastAsia" w:hAnsiTheme="minorEastAsia"/>
                <w:kern w:val="0"/>
                <w:sz w:val="24"/>
                <w:szCs w:val="24"/>
              </w:rPr>
              <w:t>CSCD、CSSCI、EI会议</w:t>
            </w:r>
            <w:r>
              <w:rPr>
                <w:rFonts w:asciiTheme="minorEastAsia" w:hAnsiTheme="minorEastAsia"/>
                <w:kern w:val="0"/>
                <w:sz w:val="24"/>
                <w:szCs w:val="24"/>
              </w:rPr>
              <w:t>）</w:t>
            </w:r>
          </w:p>
          <w:p>
            <w:pPr>
              <w:jc w:val="left"/>
              <w:rPr>
                <w:rFonts w:asciiTheme="minorEastAsia" w:hAnsiTheme="minorEastAsia"/>
                <w:kern w:val="0"/>
                <w:sz w:val="24"/>
                <w:szCs w:val="24"/>
              </w:rPr>
            </w:pPr>
            <w:r>
              <w:rPr>
                <w:rFonts w:hint="eastAsia" w:asciiTheme="minorEastAsia" w:hAnsiTheme="minorEastAsia"/>
                <w:kern w:val="0"/>
                <w:sz w:val="24"/>
                <w:szCs w:val="24"/>
              </w:rPr>
              <w:t>（需要见刊或录用证明</w:t>
            </w:r>
            <w:r>
              <w:rPr>
                <w:rFonts w:asciiTheme="minorEastAsia" w:hAnsiTheme="minorEastAsia"/>
                <w:kern w:val="0"/>
                <w:sz w:val="24"/>
                <w:szCs w:val="24"/>
              </w:rPr>
              <w:t>以及发票</w:t>
            </w:r>
            <w:r>
              <w:rPr>
                <w:rFonts w:hint="eastAsia" w:asciiTheme="minorEastAsia" w:hAnsiTheme="minorEastAsia"/>
                <w:kern w:val="0"/>
                <w:sz w:val="24"/>
                <w:szCs w:val="24"/>
              </w:rPr>
              <w:t>）</w:t>
            </w:r>
          </w:p>
        </w:tc>
        <w:tc>
          <w:tcPr>
            <w:tcW w:w="3944" w:type="dxa"/>
            <w:gridSpan w:val="3"/>
            <w:vAlign w:val="center"/>
          </w:tcPr>
          <w:p>
            <w:pPr>
              <w:jc w:val="left"/>
              <w:rPr>
                <w:rFonts w:asciiTheme="minorEastAsia" w:hAnsiTheme="minorEastAsia"/>
                <w:kern w:val="0"/>
                <w:sz w:val="24"/>
                <w:szCs w:val="24"/>
              </w:rPr>
            </w:pPr>
            <w:r>
              <w:rPr>
                <w:rFonts w:asciiTheme="minorEastAsia" w:hAnsiTheme="minorEastAsia"/>
                <w:kern w:val="0"/>
                <w:sz w:val="24"/>
                <w:szCs w:val="24"/>
              </w:rPr>
              <w:t>第一作者</w:t>
            </w:r>
            <w:r>
              <w:rPr>
                <w:rFonts w:hint="eastAsia" w:asciiTheme="minorEastAsia" w:hAnsiTheme="minorEastAsia"/>
                <w:kern w:val="0"/>
                <w:sz w:val="24"/>
                <w:szCs w:val="24"/>
              </w:rPr>
              <w:t>，</w:t>
            </w:r>
            <w:r>
              <w:rPr>
                <w:rFonts w:asciiTheme="minorEastAsia" w:hAnsiTheme="minorEastAsia"/>
                <w:kern w:val="0"/>
                <w:sz w:val="24"/>
                <w:szCs w:val="24"/>
              </w:rPr>
              <w:t>且作者署名单位为重庆大学</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3.4</w:t>
            </w:r>
          </w:p>
        </w:tc>
        <w:tc>
          <w:tcPr>
            <w:tcW w:w="6347" w:type="dxa"/>
            <w:gridSpan w:val="2"/>
            <w:vAlign w:val="center"/>
          </w:tcPr>
          <w:p>
            <w:pPr>
              <w:jc w:val="left"/>
              <w:rPr>
                <w:rFonts w:asciiTheme="minorEastAsia" w:hAnsiTheme="minorEastAsia"/>
                <w:kern w:val="0"/>
                <w:sz w:val="24"/>
                <w:szCs w:val="24"/>
              </w:rPr>
            </w:pPr>
            <w:r>
              <w:rPr>
                <w:rFonts w:hint="eastAsia" w:asciiTheme="minorEastAsia" w:hAnsiTheme="minorEastAsia"/>
                <w:kern w:val="0"/>
                <w:sz w:val="24"/>
                <w:szCs w:val="24"/>
              </w:rPr>
              <w:t>在公开出版的学术性刊物上发表论文</w:t>
            </w:r>
          </w:p>
          <w:p>
            <w:pPr>
              <w:jc w:val="left"/>
              <w:rPr>
                <w:rFonts w:asciiTheme="minorEastAsia" w:hAnsiTheme="minorEastAsia"/>
                <w:kern w:val="0"/>
                <w:sz w:val="24"/>
                <w:szCs w:val="24"/>
              </w:rPr>
            </w:pPr>
            <w:r>
              <w:rPr>
                <w:rFonts w:hint="eastAsia" w:asciiTheme="minorEastAsia" w:hAnsiTheme="minorEastAsia"/>
                <w:kern w:val="0"/>
                <w:sz w:val="24"/>
                <w:szCs w:val="24"/>
              </w:rPr>
              <w:t>（需要见刊或录用证明</w:t>
            </w:r>
            <w:r>
              <w:rPr>
                <w:rFonts w:asciiTheme="minorEastAsia" w:hAnsiTheme="minorEastAsia"/>
                <w:kern w:val="0"/>
                <w:sz w:val="24"/>
                <w:szCs w:val="24"/>
              </w:rPr>
              <w:t>以及发票</w:t>
            </w:r>
            <w:r>
              <w:rPr>
                <w:rFonts w:hint="eastAsia" w:asciiTheme="minorEastAsia" w:hAnsiTheme="minorEastAsia"/>
                <w:kern w:val="0"/>
                <w:sz w:val="24"/>
                <w:szCs w:val="24"/>
              </w:rPr>
              <w:t>，一人最高累计5篇）</w:t>
            </w:r>
          </w:p>
        </w:tc>
        <w:tc>
          <w:tcPr>
            <w:tcW w:w="3944" w:type="dxa"/>
            <w:gridSpan w:val="3"/>
            <w:vAlign w:val="center"/>
          </w:tcPr>
          <w:p>
            <w:pPr>
              <w:jc w:val="left"/>
              <w:rPr>
                <w:rFonts w:asciiTheme="minorEastAsia" w:hAnsiTheme="minorEastAsia"/>
                <w:kern w:val="0"/>
                <w:sz w:val="24"/>
                <w:szCs w:val="24"/>
              </w:rPr>
            </w:pPr>
            <w:r>
              <w:rPr>
                <w:rFonts w:asciiTheme="minorEastAsia" w:hAnsiTheme="minorEastAsia"/>
                <w:kern w:val="0"/>
                <w:sz w:val="24"/>
                <w:szCs w:val="24"/>
              </w:rPr>
              <w:t>第一作者</w:t>
            </w:r>
            <w:r>
              <w:rPr>
                <w:rFonts w:hint="eastAsia" w:asciiTheme="minorEastAsia" w:hAnsiTheme="minorEastAsia"/>
                <w:kern w:val="0"/>
                <w:sz w:val="24"/>
                <w:szCs w:val="24"/>
              </w:rPr>
              <w:t>，</w:t>
            </w:r>
            <w:r>
              <w:rPr>
                <w:rFonts w:asciiTheme="minorEastAsia" w:hAnsiTheme="minorEastAsia"/>
                <w:kern w:val="0"/>
                <w:sz w:val="24"/>
                <w:szCs w:val="24"/>
              </w:rPr>
              <w:t>且作者署名单位为重庆大学</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5080" w:type="dxa"/>
            <w:gridSpan w:val="9"/>
            <w:vAlign w:val="center"/>
          </w:tcPr>
          <w:p>
            <w:pPr>
              <w:jc w:val="center"/>
              <w:rPr>
                <w:rFonts w:asciiTheme="minorEastAsia" w:hAnsiTheme="minorEastAsia"/>
                <w:b/>
                <w:kern w:val="0"/>
                <w:sz w:val="24"/>
                <w:szCs w:val="24"/>
              </w:rPr>
            </w:pPr>
          </w:p>
          <w:p>
            <w:pPr>
              <w:jc w:val="center"/>
              <w:rPr>
                <w:rFonts w:asciiTheme="minorEastAsia" w:hAnsiTheme="minorEastAsia"/>
                <w:b/>
                <w:kern w:val="0"/>
                <w:sz w:val="24"/>
                <w:szCs w:val="24"/>
              </w:rPr>
            </w:pPr>
            <w:r>
              <w:rPr>
                <w:rFonts w:hint="eastAsia" w:asciiTheme="minorEastAsia" w:hAnsiTheme="minorEastAsia"/>
                <w:b/>
                <w:kern w:val="0"/>
                <w:sz w:val="24"/>
                <w:szCs w:val="24"/>
              </w:rPr>
              <w:t>4.发明专利</w:t>
            </w:r>
          </w:p>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Merge w:val="restart"/>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4.1</w:t>
            </w:r>
          </w:p>
        </w:tc>
        <w:tc>
          <w:tcPr>
            <w:tcW w:w="6347" w:type="dxa"/>
            <w:gridSpan w:val="2"/>
            <w:vMerge w:val="restart"/>
            <w:vAlign w:val="center"/>
          </w:tcPr>
          <w:p>
            <w:pPr>
              <w:jc w:val="left"/>
              <w:rPr>
                <w:rFonts w:asciiTheme="minorEastAsia" w:hAnsiTheme="minorEastAsia"/>
                <w:kern w:val="0"/>
                <w:sz w:val="24"/>
                <w:szCs w:val="24"/>
              </w:rPr>
            </w:pPr>
            <w:r>
              <w:rPr>
                <w:rFonts w:asciiTheme="minorEastAsia" w:hAnsiTheme="minorEastAsia"/>
                <w:kern w:val="0"/>
                <w:sz w:val="24"/>
                <w:szCs w:val="24"/>
              </w:rPr>
              <w:t>在校期间获发明专利授权</w:t>
            </w:r>
            <w:r>
              <w:rPr>
                <w:rFonts w:hint="eastAsia" w:asciiTheme="minorEastAsia" w:hAnsiTheme="minorEastAsia"/>
                <w:kern w:val="0"/>
                <w:sz w:val="24"/>
                <w:szCs w:val="24"/>
              </w:rPr>
              <w:t>，以重庆大学为发明单位</w:t>
            </w:r>
          </w:p>
        </w:tc>
        <w:tc>
          <w:tcPr>
            <w:tcW w:w="3944"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第1、2名持证人</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Merge w:val="continue"/>
            <w:vAlign w:val="center"/>
          </w:tcPr>
          <w:p>
            <w:pPr>
              <w:jc w:val="center"/>
              <w:rPr>
                <w:rFonts w:asciiTheme="minorEastAsia" w:hAnsiTheme="minorEastAsia"/>
                <w:kern w:val="0"/>
                <w:sz w:val="24"/>
                <w:szCs w:val="24"/>
              </w:rPr>
            </w:pPr>
          </w:p>
        </w:tc>
        <w:tc>
          <w:tcPr>
            <w:tcW w:w="6347" w:type="dxa"/>
            <w:gridSpan w:val="2"/>
            <w:vMerge w:val="continue"/>
            <w:vAlign w:val="center"/>
          </w:tcPr>
          <w:p>
            <w:pPr>
              <w:jc w:val="left"/>
              <w:rPr>
                <w:rFonts w:asciiTheme="minorEastAsia" w:hAnsiTheme="minorEastAsia"/>
                <w:kern w:val="0"/>
                <w:sz w:val="24"/>
                <w:szCs w:val="24"/>
              </w:rPr>
            </w:pPr>
          </w:p>
        </w:tc>
        <w:tc>
          <w:tcPr>
            <w:tcW w:w="3944"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第3、4名持证人</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Merge w:val="restart"/>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4.2</w:t>
            </w:r>
          </w:p>
        </w:tc>
        <w:tc>
          <w:tcPr>
            <w:tcW w:w="6347" w:type="dxa"/>
            <w:gridSpan w:val="2"/>
            <w:vMerge w:val="restart"/>
            <w:vAlign w:val="center"/>
          </w:tcPr>
          <w:p>
            <w:pPr>
              <w:jc w:val="left"/>
              <w:rPr>
                <w:rFonts w:asciiTheme="minorEastAsia" w:hAnsiTheme="minorEastAsia"/>
                <w:kern w:val="0"/>
                <w:sz w:val="24"/>
                <w:szCs w:val="24"/>
              </w:rPr>
            </w:pPr>
            <w:r>
              <w:rPr>
                <w:rFonts w:asciiTheme="minorEastAsia" w:hAnsiTheme="minorEastAsia"/>
                <w:kern w:val="0"/>
                <w:sz w:val="24"/>
                <w:szCs w:val="24"/>
              </w:rPr>
              <w:t>在校期间获发明专利公开</w:t>
            </w:r>
            <w:r>
              <w:rPr>
                <w:rFonts w:hint="eastAsia" w:asciiTheme="minorEastAsia" w:hAnsiTheme="minorEastAsia"/>
                <w:kern w:val="0"/>
                <w:sz w:val="24"/>
                <w:szCs w:val="24"/>
              </w:rPr>
              <w:t>，以重庆大学为发明单位</w:t>
            </w:r>
          </w:p>
          <w:p>
            <w:pPr>
              <w:jc w:val="left"/>
              <w:rPr>
                <w:rFonts w:asciiTheme="minorEastAsia" w:hAnsiTheme="minorEastAsia"/>
                <w:kern w:val="0"/>
                <w:sz w:val="24"/>
                <w:szCs w:val="24"/>
              </w:rPr>
            </w:pPr>
            <w:r>
              <w:rPr>
                <w:rFonts w:hint="eastAsia" w:asciiTheme="minorEastAsia" w:hAnsiTheme="minorEastAsia"/>
                <w:kern w:val="0"/>
                <w:sz w:val="24"/>
                <w:szCs w:val="24"/>
              </w:rPr>
              <w:t>（一人最高累计5项）</w:t>
            </w:r>
          </w:p>
        </w:tc>
        <w:tc>
          <w:tcPr>
            <w:tcW w:w="3944"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第1、2名持证人</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49" w:type="dxa"/>
            <w:vMerge w:val="continue"/>
            <w:vAlign w:val="center"/>
          </w:tcPr>
          <w:p>
            <w:pPr>
              <w:jc w:val="center"/>
              <w:rPr>
                <w:rFonts w:asciiTheme="minorEastAsia" w:hAnsiTheme="minorEastAsia"/>
                <w:kern w:val="0"/>
                <w:sz w:val="24"/>
                <w:szCs w:val="24"/>
              </w:rPr>
            </w:pPr>
          </w:p>
        </w:tc>
        <w:tc>
          <w:tcPr>
            <w:tcW w:w="6347" w:type="dxa"/>
            <w:gridSpan w:val="2"/>
            <w:vMerge w:val="continue"/>
            <w:vAlign w:val="center"/>
          </w:tcPr>
          <w:p>
            <w:pPr>
              <w:jc w:val="center"/>
              <w:rPr>
                <w:rFonts w:asciiTheme="minorEastAsia" w:hAnsiTheme="minorEastAsia"/>
                <w:kern w:val="0"/>
                <w:sz w:val="24"/>
                <w:szCs w:val="24"/>
              </w:rPr>
            </w:pPr>
          </w:p>
        </w:tc>
        <w:tc>
          <w:tcPr>
            <w:tcW w:w="3944"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第3、4名持证人</w:t>
            </w:r>
          </w:p>
        </w:tc>
        <w:tc>
          <w:tcPr>
            <w:tcW w:w="3740" w:type="dxa"/>
            <w:gridSpan w:val="3"/>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5080" w:type="dxa"/>
            <w:gridSpan w:val="9"/>
            <w:vAlign w:val="center"/>
          </w:tcPr>
          <w:p>
            <w:pPr>
              <w:jc w:val="center"/>
              <w:rPr>
                <w:rFonts w:asciiTheme="minorEastAsia" w:hAnsiTheme="minorEastAsia"/>
                <w:b/>
                <w:kern w:val="0"/>
                <w:sz w:val="24"/>
                <w:szCs w:val="24"/>
              </w:rPr>
            </w:pPr>
          </w:p>
          <w:p>
            <w:pPr>
              <w:jc w:val="center"/>
              <w:rPr>
                <w:rFonts w:asciiTheme="minorEastAsia" w:hAnsiTheme="minorEastAsia"/>
                <w:b/>
                <w:kern w:val="0"/>
                <w:sz w:val="24"/>
                <w:szCs w:val="24"/>
              </w:rPr>
            </w:pPr>
            <w:r>
              <w:rPr>
                <w:rFonts w:hint="eastAsia" w:asciiTheme="minorEastAsia" w:hAnsiTheme="minorEastAsia"/>
                <w:b/>
                <w:kern w:val="0"/>
                <w:sz w:val="24"/>
                <w:szCs w:val="24"/>
              </w:rPr>
              <w:t>5.</w:t>
            </w:r>
            <w:r>
              <w:rPr>
                <w:rFonts w:asciiTheme="minorEastAsia" w:hAnsiTheme="minorEastAsia"/>
                <w:b/>
                <w:kern w:val="0"/>
                <w:sz w:val="24"/>
                <w:szCs w:val="24"/>
              </w:rPr>
              <w:t>荣誉称号</w:t>
            </w:r>
          </w:p>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.1</w:t>
            </w:r>
          </w:p>
        </w:tc>
        <w:tc>
          <w:tcPr>
            <w:tcW w:w="12134" w:type="dxa"/>
            <w:gridSpan w:val="7"/>
            <w:vAlign w:val="center"/>
          </w:tcPr>
          <w:p>
            <w:pPr>
              <w:jc w:val="left"/>
              <w:rPr>
                <w:rFonts w:asciiTheme="minorEastAsia" w:hAnsiTheme="minorEastAsia"/>
                <w:kern w:val="0"/>
                <w:sz w:val="24"/>
                <w:szCs w:val="24"/>
              </w:rPr>
            </w:pPr>
            <w:r>
              <w:rPr>
                <w:rFonts w:asciiTheme="minorEastAsia" w:hAnsiTheme="minorEastAsia"/>
                <w:kern w:val="0"/>
                <w:sz w:val="24"/>
                <w:szCs w:val="24"/>
              </w:rPr>
              <w:t>全国三好学生、优秀学生干部、优秀共青团员、优秀团干部、优秀青年志愿者等其他国家级荣誉</w:t>
            </w:r>
          </w:p>
        </w:tc>
        <w:tc>
          <w:tcPr>
            <w:tcW w:w="1897" w:type="dxa"/>
            <w:vAlign w:val="center"/>
          </w:tcPr>
          <w:p>
            <w:pPr>
              <w:jc w:val="center"/>
              <w:rPr>
                <w:rFonts w:asciiTheme="minorEastAsia" w:hAnsiTheme="minorEastAsia"/>
                <w:kern w:val="0"/>
                <w:sz w:val="24"/>
                <w:szCs w:val="24"/>
              </w:rPr>
            </w:pPr>
            <w:r>
              <w:rPr>
                <w:rFonts w:asciiTheme="minorEastAsia" w:hAnsiTheme="minorEastAsia"/>
                <w:kern w:val="0"/>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.2</w:t>
            </w:r>
          </w:p>
        </w:tc>
        <w:tc>
          <w:tcPr>
            <w:tcW w:w="12134" w:type="dxa"/>
            <w:gridSpan w:val="7"/>
            <w:vAlign w:val="center"/>
          </w:tcPr>
          <w:p>
            <w:pPr>
              <w:jc w:val="left"/>
              <w:rPr>
                <w:rFonts w:asciiTheme="minorEastAsia" w:hAnsiTheme="minorEastAsia"/>
                <w:kern w:val="0"/>
                <w:sz w:val="24"/>
                <w:szCs w:val="24"/>
              </w:rPr>
            </w:pPr>
            <w:r>
              <w:rPr>
                <w:rFonts w:asciiTheme="minorEastAsia" w:hAnsiTheme="minorEastAsia"/>
                <w:kern w:val="0"/>
                <w:sz w:val="24"/>
                <w:szCs w:val="24"/>
              </w:rPr>
              <w:t>重庆市优秀共产党员</w:t>
            </w:r>
          </w:p>
        </w:tc>
        <w:tc>
          <w:tcPr>
            <w:tcW w:w="1897" w:type="dxa"/>
            <w:vAlign w:val="center"/>
          </w:tcPr>
          <w:p>
            <w:pPr>
              <w:jc w:val="center"/>
              <w:rPr>
                <w:rFonts w:asciiTheme="minorEastAsia" w:hAnsiTheme="minorEastAsia"/>
                <w:kern w:val="0"/>
                <w:sz w:val="24"/>
                <w:szCs w:val="24"/>
              </w:rPr>
            </w:pPr>
            <w:r>
              <w:rPr>
                <w:rFonts w:asciiTheme="minorEastAsia" w:hAnsiTheme="minorEastAsia"/>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.3</w:t>
            </w:r>
          </w:p>
        </w:tc>
        <w:tc>
          <w:tcPr>
            <w:tcW w:w="12134" w:type="dxa"/>
            <w:gridSpan w:val="7"/>
            <w:vAlign w:val="center"/>
          </w:tcPr>
          <w:p>
            <w:pPr>
              <w:jc w:val="left"/>
              <w:rPr>
                <w:rFonts w:asciiTheme="minorEastAsia" w:hAnsiTheme="minorEastAsia"/>
                <w:kern w:val="0"/>
                <w:sz w:val="24"/>
                <w:szCs w:val="24"/>
              </w:rPr>
            </w:pPr>
            <w:r>
              <w:rPr>
                <w:rFonts w:asciiTheme="minorEastAsia" w:hAnsiTheme="minorEastAsia"/>
                <w:kern w:val="0"/>
                <w:sz w:val="24"/>
                <w:szCs w:val="24"/>
              </w:rPr>
              <w:t>重庆市三好学生、优秀学生干部、优秀共青团员、优秀团干部、优秀青年志愿者等其他重庆市级荣誉</w:t>
            </w:r>
          </w:p>
        </w:tc>
        <w:tc>
          <w:tcPr>
            <w:tcW w:w="1897" w:type="dxa"/>
            <w:vAlign w:val="center"/>
          </w:tcPr>
          <w:p>
            <w:pPr>
              <w:jc w:val="center"/>
              <w:rPr>
                <w:rFonts w:asciiTheme="minorEastAsia" w:hAnsiTheme="minorEastAsia"/>
                <w:kern w:val="0"/>
                <w:sz w:val="24"/>
                <w:szCs w:val="24"/>
              </w:rPr>
            </w:pPr>
            <w:r>
              <w:rPr>
                <w:rFonts w:asciiTheme="minorEastAsia" w:hAnsiTheme="minorEastAsia"/>
                <w:kern w:val="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5.4</w:t>
            </w:r>
          </w:p>
        </w:tc>
        <w:tc>
          <w:tcPr>
            <w:tcW w:w="12134" w:type="dxa"/>
            <w:gridSpan w:val="7"/>
            <w:vAlign w:val="center"/>
          </w:tcPr>
          <w:p>
            <w:pPr>
              <w:jc w:val="left"/>
              <w:rPr>
                <w:rFonts w:asciiTheme="minorEastAsia" w:hAnsiTheme="minorEastAsia"/>
                <w:kern w:val="0"/>
                <w:sz w:val="24"/>
                <w:szCs w:val="24"/>
              </w:rPr>
            </w:pPr>
            <w:r>
              <w:rPr>
                <w:rFonts w:hint="eastAsia" w:asciiTheme="minorEastAsia" w:hAnsiTheme="minorEastAsia"/>
                <w:kern w:val="0"/>
                <w:sz w:val="24"/>
                <w:szCs w:val="24"/>
              </w:rPr>
              <w:t>重庆大学“五四”表彰活动中</w:t>
            </w:r>
            <w:r>
              <w:rPr>
                <w:rFonts w:asciiTheme="minorEastAsia" w:hAnsiTheme="minorEastAsia"/>
                <w:kern w:val="0"/>
                <w:sz w:val="24"/>
                <w:szCs w:val="24"/>
              </w:rPr>
              <w:t>重庆大学青年五四奖章</w:t>
            </w:r>
            <w:r>
              <w:rPr>
                <w:rFonts w:hint="eastAsia" w:asciiTheme="minorEastAsia" w:hAnsiTheme="minorEastAsia"/>
                <w:kern w:val="0"/>
                <w:sz w:val="24"/>
                <w:szCs w:val="24"/>
              </w:rPr>
              <w:t>、</w:t>
            </w:r>
            <w:r>
              <w:rPr>
                <w:rFonts w:asciiTheme="minorEastAsia" w:hAnsiTheme="minorEastAsia"/>
                <w:kern w:val="0"/>
                <w:sz w:val="24"/>
                <w:szCs w:val="24"/>
              </w:rPr>
              <w:t>优秀学生会主席</w:t>
            </w:r>
            <w:r>
              <w:rPr>
                <w:rFonts w:hint="eastAsia" w:asciiTheme="minorEastAsia" w:hAnsiTheme="minorEastAsia"/>
                <w:kern w:val="0"/>
                <w:sz w:val="24"/>
                <w:szCs w:val="24"/>
              </w:rPr>
              <w:t>、</w:t>
            </w:r>
            <w:r>
              <w:rPr>
                <w:rFonts w:asciiTheme="minorEastAsia" w:hAnsiTheme="minorEastAsia"/>
                <w:kern w:val="0"/>
                <w:sz w:val="24"/>
                <w:szCs w:val="24"/>
              </w:rPr>
              <w:t>十佳青年学生标兵、十佳团支部书记</w:t>
            </w:r>
            <w:r>
              <w:rPr>
                <w:rFonts w:hint="eastAsia" w:asciiTheme="minorEastAsia" w:hAnsiTheme="minorEastAsia"/>
                <w:kern w:val="0"/>
                <w:sz w:val="24"/>
                <w:szCs w:val="24"/>
              </w:rPr>
              <w:t>、</w:t>
            </w:r>
            <w:r>
              <w:rPr>
                <w:rFonts w:asciiTheme="minorEastAsia" w:hAnsiTheme="minorEastAsia"/>
                <w:kern w:val="0"/>
                <w:sz w:val="24"/>
                <w:szCs w:val="24"/>
              </w:rPr>
              <w:t>十佳学生社团先进个人</w:t>
            </w:r>
            <w:r>
              <w:rPr>
                <w:rFonts w:hint="eastAsia" w:asciiTheme="minorEastAsia" w:hAnsiTheme="minorEastAsia"/>
                <w:kern w:val="0"/>
                <w:sz w:val="24"/>
                <w:szCs w:val="24"/>
              </w:rPr>
              <w:t>、十佳</w:t>
            </w:r>
            <w:r>
              <w:rPr>
                <w:rFonts w:asciiTheme="minorEastAsia" w:hAnsiTheme="minorEastAsia"/>
                <w:kern w:val="0"/>
                <w:sz w:val="24"/>
                <w:szCs w:val="24"/>
              </w:rPr>
              <w:t>创新创业先进个人</w:t>
            </w:r>
            <w:r>
              <w:rPr>
                <w:rFonts w:hint="eastAsia" w:asciiTheme="minorEastAsia" w:hAnsiTheme="minorEastAsia"/>
                <w:kern w:val="0"/>
                <w:sz w:val="24"/>
                <w:szCs w:val="24"/>
              </w:rPr>
              <w:t>、十佳</w:t>
            </w:r>
            <w:r>
              <w:rPr>
                <w:rFonts w:asciiTheme="minorEastAsia" w:hAnsiTheme="minorEastAsia"/>
                <w:kern w:val="0"/>
                <w:sz w:val="24"/>
                <w:szCs w:val="24"/>
              </w:rPr>
              <w:t>青年志愿者先进个人</w:t>
            </w:r>
            <w:r>
              <w:rPr>
                <w:rFonts w:hint="eastAsia" w:asciiTheme="minorEastAsia" w:hAnsiTheme="minorEastAsia"/>
                <w:kern w:val="0"/>
                <w:sz w:val="24"/>
                <w:szCs w:val="24"/>
              </w:rPr>
              <w:t>、十佳</w:t>
            </w:r>
            <w:r>
              <w:rPr>
                <w:rFonts w:asciiTheme="minorEastAsia" w:hAnsiTheme="minorEastAsia"/>
                <w:kern w:val="0"/>
                <w:sz w:val="24"/>
                <w:szCs w:val="24"/>
              </w:rPr>
              <w:t>自立自强先进个人</w:t>
            </w:r>
          </w:p>
        </w:tc>
        <w:tc>
          <w:tcPr>
            <w:tcW w:w="1897"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5.5</w:t>
            </w:r>
          </w:p>
        </w:tc>
        <w:tc>
          <w:tcPr>
            <w:tcW w:w="12134" w:type="dxa"/>
            <w:gridSpan w:val="7"/>
            <w:vAlign w:val="center"/>
          </w:tcPr>
          <w:p>
            <w:pPr>
              <w:jc w:val="left"/>
              <w:rPr>
                <w:rFonts w:asciiTheme="minorEastAsia" w:hAnsiTheme="minorEastAsia"/>
                <w:sz w:val="24"/>
                <w:szCs w:val="24"/>
              </w:rPr>
            </w:pPr>
            <w:r>
              <w:rPr>
                <w:rFonts w:hint="eastAsia" w:asciiTheme="minorEastAsia" w:hAnsiTheme="minorEastAsia"/>
                <w:kern w:val="0"/>
                <w:sz w:val="24"/>
                <w:szCs w:val="24"/>
              </w:rPr>
              <w:t>重庆大学学生“争先创优”活动中.重庆大学优秀学生标兵、重庆大学优秀学生干部标兵、重庆大学学生精神文明建设先进个人标兵、重庆大学学生科技学术创新先进个人标兵、庆大学学生体育活动先进个人标兵、重庆大学学生文艺活动先进个人标兵</w:t>
            </w:r>
          </w:p>
        </w:tc>
        <w:tc>
          <w:tcPr>
            <w:tcW w:w="1897"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183" w:type="dxa"/>
            <w:gridSpan w:val="8"/>
            <w:vAlign w:val="center"/>
          </w:tcPr>
          <w:p>
            <w:pPr>
              <w:jc w:val="center"/>
              <w:rPr>
                <w:rFonts w:asciiTheme="minorEastAsia" w:hAnsiTheme="minorEastAsia"/>
                <w:b/>
                <w:kern w:val="0"/>
                <w:sz w:val="24"/>
                <w:szCs w:val="24"/>
              </w:rPr>
            </w:pPr>
          </w:p>
          <w:p>
            <w:pPr>
              <w:jc w:val="center"/>
              <w:rPr>
                <w:rFonts w:asciiTheme="minorEastAsia" w:hAnsiTheme="minorEastAsia"/>
                <w:b/>
                <w:kern w:val="0"/>
                <w:sz w:val="24"/>
                <w:szCs w:val="24"/>
              </w:rPr>
            </w:pPr>
            <w:r>
              <w:rPr>
                <w:rFonts w:hint="eastAsia" w:asciiTheme="minorEastAsia" w:hAnsiTheme="minorEastAsia"/>
                <w:b/>
                <w:kern w:val="0"/>
                <w:sz w:val="24"/>
                <w:szCs w:val="24"/>
              </w:rPr>
              <w:t>6.</w:t>
            </w:r>
            <w:r>
              <w:rPr>
                <w:rFonts w:asciiTheme="minorEastAsia" w:hAnsiTheme="minorEastAsia"/>
                <w:b/>
                <w:kern w:val="0"/>
                <w:sz w:val="24"/>
                <w:szCs w:val="24"/>
              </w:rPr>
              <w:t>科研和创新实践活动</w:t>
            </w:r>
          </w:p>
          <w:p>
            <w:pPr>
              <w:jc w:val="center"/>
              <w:rPr>
                <w:rFonts w:asciiTheme="minorEastAsia" w:hAnsiTheme="minorEastAsia"/>
                <w:b/>
                <w:kern w:val="0"/>
                <w:sz w:val="24"/>
                <w:szCs w:val="24"/>
              </w:rPr>
            </w:pPr>
          </w:p>
        </w:tc>
        <w:tc>
          <w:tcPr>
            <w:tcW w:w="1897" w:type="dxa"/>
            <w:vAlign w:val="center"/>
          </w:tcPr>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6</w:t>
            </w:r>
            <w:r>
              <w:rPr>
                <w:rFonts w:asciiTheme="minorEastAsia" w:hAnsiTheme="minorEastAsia"/>
                <w:kern w:val="0"/>
                <w:sz w:val="24"/>
                <w:szCs w:val="24"/>
              </w:rPr>
              <w:t>.1</w:t>
            </w:r>
          </w:p>
        </w:tc>
        <w:tc>
          <w:tcPr>
            <w:tcW w:w="12134" w:type="dxa"/>
            <w:gridSpan w:val="7"/>
            <w:vAlign w:val="center"/>
          </w:tcPr>
          <w:p>
            <w:pPr>
              <w:jc w:val="left"/>
              <w:rPr>
                <w:rFonts w:asciiTheme="minorEastAsia" w:hAnsiTheme="minorEastAsia"/>
                <w:kern w:val="0"/>
                <w:sz w:val="24"/>
                <w:szCs w:val="24"/>
              </w:rPr>
            </w:pPr>
            <w:r>
              <w:rPr>
                <w:rFonts w:asciiTheme="minorEastAsia" w:hAnsiTheme="minorEastAsia"/>
                <w:kern w:val="0"/>
                <w:sz w:val="24"/>
                <w:szCs w:val="24"/>
              </w:rPr>
              <w:t>国家级大学生创新创业训练计划项目验收成绩为优秀的项目组成员</w:t>
            </w:r>
          </w:p>
        </w:tc>
        <w:tc>
          <w:tcPr>
            <w:tcW w:w="1897" w:type="dxa"/>
            <w:vAlign w:val="center"/>
          </w:tcPr>
          <w:p>
            <w:pPr>
              <w:jc w:val="center"/>
              <w:rPr>
                <w:rFonts w:asciiTheme="minorEastAsia" w:hAnsiTheme="minorEastAsia"/>
                <w:kern w:val="0"/>
                <w:sz w:val="24"/>
                <w:szCs w:val="24"/>
              </w:rPr>
            </w:pPr>
            <w:r>
              <w:rPr>
                <w:rFonts w:asciiTheme="minorEastAsia" w:hAnsiTheme="minorEastAsia"/>
                <w:kern w:val="0"/>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6.2</w:t>
            </w:r>
          </w:p>
        </w:tc>
        <w:tc>
          <w:tcPr>
            <w:tcW w:w="12134" w:type="dxa"/>
            <w:gridSpan w:val="7"/>
            <w:vAlign w:val="center"/>
          </w:tcPr>
          <w:p>
            <w:pPr>
              <w:jc w:val="left"/>
              <w:rPr>
                <w:rFonts w:asciiTheme="minorEastAsia" w:hAnsiTheme="minorEastAsia"/>
                <w:kern w:val="0"/>
                <w:sz w:val="24"/>
                <w:szCs w:val="24"/>
              </w:rPr>
            </w:pPr>
            <w:r>
              <w:rPr>
                <w:rFonts w:hint="eastAsia" w:asciiTheme="minorEastAsia" w:hAnsiTheme="minorEastAsia"/>
                <w:kern w:val="0"/>
                <w:sz w:val="24"/>
                <w:szCs w:val="24"/>
              </w:rPr>
              <w:t>省部级</w:t>
            </w:r>
            <w:r>
              <w:rPr>
                <w:rFonts w:asciiTheme="minorEastAsia" w:hAnsiTheme="minorEastAsia"/>
                <w:kern w:val="0"/>
                <w:sz w:val="24"/>
                <w:szCs w:val="24"/>
              </w:rPr>
              <w:t>大学生科研训练计划优秀项目成员</w:t>
            </w:r>
          </w:p>
        </w:tc>
        <w:tc>
          <w:tcPr>
            <w:tcW w:w="1897"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6</w:t>
            </w:r>
            <w:r>
              <w:rPr>
                <w:rFonts w:asciiTheme="minorEastAsia" w:hAnsiTheme="minorEastAsia"/>
                <w:kern w:val="0"/>
                <w:sz w:val="24"/>
                <w:szCs w:val="24"/>
              </w:rPr>
              <w:t>.2</w:t>
            </w:r>
          </w:p>
        </w:tc>
        <w:tc>
          <w:tcPr>
            <w:tcW w:w="12134" w:type="dxa"/>
            <w:gridSpan w:val="7"/>
            <w:vAlign w:val="center"/>
          </w:tcPr>
          <w:p>
            <w:pPr>
              <w:jc w:val="left"/>
              <w:rPr>
                <w:rFonts w:asciiTheme="minorEastAsia" w:hAnsiTheme="minorEastAsia"/>
                <w:kern w:val="0"/>
                <w:sz w:val="24"/>
                <w:szCs w:val="24"/>
              </w:rPr>
            </w:pPr>
            <w:r>
              <w:rPr>
                <w:rFonts w:asciiTheme="minorEastAsia" w:hAnsiTheme="minorEastAsia"/>
                <w:kern w:val="0"/>
                <w:sz w:val="24"/>
                <w:szCs w:val="24"/>
              </w:rPr>
              <w:t>重庆大学大学生科研训练计划优秀项目成员</w:t>
            </w:r>
          </w:p>
        </w:tc>
        <w:tc>
          <w:tcPr>
            <w:tcW w:w="1897" w:type="dxa"/>
            <w:vAlign w:val="center"/>
          </w:tcPr>
          <w:p>
            <w:pPr>
              <w:jc w:val="center"/>
              <w:rPr>
                <w:rFonts w:asciiTheme="minorEastAsia" w:hAnsiTheme="minorEastAsia"/>
                <w:kern w:val="0"/>
                <w:sz w:val="24"/>
                <w:szCs w:val="24"/>
              </w:rPr>
            </w:pPr>
            <w:r>
              <w:rPr>
                <w:rFonts w:asciiTheme="minorEastAsia" w:hAnsiTheme="minorEastAsia"/>
                <w:kern w:val="0"/>
                <w:sz w:val="24"/>
                <w:szCs w:val="24"/>
              </w:rPr>
              <w:t>0.</w:t>
            </w:r>
            <w:r>
              <w:rPr>
                <w:rFonts w:hint="eastAsia" w:asciiTheme="minorEastAsia" w:hAnsiTheme="minorEastAsia"/>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080" w:type="dxa"/>
            <w:gridSpan w:val="9"/>
            <w:vAlign w:val="center"/>
          </w:tcPr>
          <w:p>
            <w:pPr>
              <w:jc w:val="center"/>
              <w:rPr>
                <w:rFonts w:asciiTheme="minorEastAsia" w:hAnsiTheme="minorEastAsia"/>
                <w:b/>
                <w:kern w:val="0"/>
                <w:sz w:val="24"/>
                <w:szCs w:val="24"/>
              </w:rPr>
            </w:pPr>
          </w:p>
          <w:p>
            <w:pPr>
              <w:jc w:val="center"/>
              <w:rPr>
                <w:rFonts w:asciiTheme="minorEastAsia" w:hAnsiTheme="minorEastAsia"/>
                <w:b/>
                <w:kern w:val="0"/>
                <w:sz w:val="24"/>
                <w:szCs w:val="24"/>
              </w:rPr>
            </w:pPr>
            <w:r>
              <w:rPr>
                <w:rFonts w:hint="eastAsia" w:asciiTheme="minorEastAsia" w:hAnsiTheme="minorEastAsia"/>
                <w:b/>
                <w:kern w:val="0"/>
                <w:sz w:val="24"/>
                <w:szCs w:val="24"/>
              </w:rPr>
              <w:t>7 经历加分</w:t>
            </w:r>
          </w:p>
          <w:p>
            <w:pPr>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7.1</w:t>
            </w:r>
          </w:p>
        </w:tc>
        <w:tc>
          <w:tcPr>
            <w:tcW w:w="12134" w:type="dxa"/>
            <w:gridSpan w:val="7"/>
            <w:vAlign w:val="center"/>
          </w:tcPr>
          <w:p>
            <w:pPr>
              <w:jc w:val="left"/>
              <w:rPr>
                <w:rFonts w:asciiTheme="minorEastAsia" w:hAnsiTheme="minorEastAsia"/>
                <w:kern w:val="0"/>
                <w:sz w:val="24"/>
                <w:szCs w:val="24"/>
              </w:rPr>
            </w:pPr>
            <w:r>
              <w:rPr>
                <w:rFonts w:hint="eastAsia" w:asciiTheme="minorEastAsia" w:hAnsiTheme="minorEastAsia"/>
                <w:kern w:val="0"/>
                <w:sz w:val="24"/>
                <w:szCs w:val="24"/>
              </w:rPr>
              <w:t>参加学校或学院组织的海外及港澳台交流学习（若同一学生参加多次境外交流学习，只加一次分）</w:t>
            </w:r>
          </w:p>
        </w:tc>
        <w:tc>
          <w:tcPr>
            <w:tcW w:w="1897"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4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7.2</w:t>
            </w:r>
          </w:p>
        </w:tc>
        <w:tc>
          <w:tcPr>
            <w:tcW w:w="12134" w:type="dxa"/>
            <w:gridSpan w:val="7"/>
            <w:vAlign w:val="center"/>
          </w:tcPr>
          <w:p>
            <w:pPr>
              <w:jc w:val="left"/>
              <w:rPr>
                <w:rFonts w:asciiTheme="minorEastAsia" w:hAnsiTheme="minorEastAsia"/>
                <w:kern w:val="0"/>
                <w:sz w:val="24"/>
                <w:szCs w:val="24"/>
              </w:rPr>
            </w:pPr>
            <w:r>
              <w:rPr>
                <w:rFonts w:hint="eastAsia" w:asciiTheme="minorEastAsia" w:hAnsiTheme="minorEastAsia"/>
                <w:kern w:val="0"/>
                <w:sz w:val="24"/>
                <w:szCs w:val="24"/>
              </w:rPr>
              <w:t>参加学院卓越班的学生</w:t>
            </w:r>
          </w:p>
        </w:tc>
        <w:tc>
          <w:tcPr>
            <w:tcW w:w="1897"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按照卓越班</w:t>
            </w:r>
            <w:r>
              <w:rPr>
                <w:rFonts w:hint="eastAsia" w:ascii="仿宋" w:hAnsi="仿宋" w:eastAsia="仿宋"/>
                <w:sz w:val="24"/>
                <w:szCs w:val="24"/>
              </w:rPr>
              <w:t>推免绩点加分文件</w:t>
            </w:r>
            <w:r>
              <w:rPr>
                <w:rFonts w:hint="eastAsia" w:asciiTheme="minorEastAsia" w:hAnsiTheme="minorEastAsia"/>
                <w:kern w:val="0"/>
                <w:sz w:val="24"/>
                <w:szCs w:val="24"/>
              </w:rPr>
              <w:t>计算加分</w:t>
            </w:r>
          </w:p>
        </w:tc>
      </w:tr>
    </w:tbl>
    <w:p>
      <w:pPr>
        <w:spacing w:line="360" w:lineRule="auto"/>
        <w:ind w:firstLine="282" w:firstLineChars="101"/>
        <w:rPr>
          <w:rFonts w:ascii="宋体" w:hAnsi="宋体"/>
          <w:sz w:val="28"/>
          <w:szCs w:val="28"/>
        </w:rPr>
      </w:pPr>
      <w:r>
        <w:rPr>
          <w:rFonts w:hint="eastAsia" w:ascii="宋体" w:hAnsi="宋体"/>
          <w:sz w:val="28"/>
          <w:szCs w:val="28"/>
        </w:rPr>
        <w:t>备注</w:t>
      </w:r>
      <w:r>
        <w:rPr>
          <w:rFonts w:ascii="宋体" w:hAnsi="宋体"/>
          <w:sz w:val="28"/>
          <w:szCs w:val="28"/>
        </w:rPr>
        <w:t>说明：</w:t>
      </w:r>
    </w:p>
    <w:p>
      <w:pPr>
        <w:spacing w:line="360" w:lineRule="auto"/>
        <w:ind w:left="707" w:leftChars="221" w:right="819" w:rightChars="256"/>
        <w:rPr>
          <w:rFonts w:ascii="宋体" w:hAnsi="宋体"/>
          <w:sz w:val="28"/>
          <w:szCs w:val="28"/>
        </w:rPr>
      </w:pPr>
      <w:r>
        <w:rPr>
          <w:rFonts w:ascii="宋体" w:hAnsi="宋体"/>
          <w:sz w:val="28"/>
          <w:szCs w:val="28"/>
        </w:rPr>
        <w:t>1.</w:t>
      </w:r>
      <w:r>
        <w:rPr>
          <w:rFonts w:hint="eastAsia" w:ascii="宋体" w:hAnsi="宋体"/>
          <w:sz w:val="28"/>
          <w:szCs w:val="28"/>
        </w:rPr>
        <w:t>表格中</w:t>
      </w:r>
      <w:r>
        <w:rPr>
          <w:rFonts w:ascii="宋体" w:hAnsi="宋体"/>
          <w:sz w:val="28"/>
          <w:szCs w:val="28"/>
        </w:rPr>
        <w:t>1—</w:t>
      </w:r>
      <w:r>
        <w:rPr>
          <w:rFonts w:hint="eastAsia" w:ascii="宋体" w:hAnsi="宋体"/>
          <w:sz w:val="28"/>
          <w:szCs w:val="28"/>
        </w:rPr>
        <w:t>2</w:t>
      </w:r>
      <w:r>
        <w:rPr>
          <w:rFonts w:ascii="宋体" w:hAnsi="宋体"/>
          <w:sz w:val="28"/>
          <w:szCs w:val="28"/>
        </w:rPr>
        <w:t>项中，同一竞赛多次获奖，取奖励分值最高分，不累加；</w:t>
      </w:r>
      <w:r>
        <w:rPr>
          <w:rFonts w:hint="eastAsia" w:ascii="宋体" w:hAnsi="宋体"/>
          <w:sz w:val="28"/>
          <w:szCs w:val="28"/>
        </w:rPr>
        <w:t>不同竞赛可累加。</w:t>
      </w:r>
    </w:p>
    <w:p>
      <w:pPr>
        <w:spacing w:line="360" w:lineRule="auto"/>
        <w:ind w:left="707" w:leftChars="221" w:right="819" w:rightChars="256"/>
        <w:rPr>
          <w:rFonts w:ascii="宋体" w:hAnsi="宋体"/>
          <w:sz w:val="28"/>
          <w:szCs w:val="28"/>
        </w:rPr>
      </w:pPr>
      <w:r>
        <w:rPr>
          <w:rFonts w:hint="eastAsia" w:ascii="宋体" w:hAnsi="宋体"/>
          <w:sz w:val="28"/>
          <w:szCs w:val="28"/>
        </w:rPr>
        <w:t>2.表格中1-2项中</w:t>
      </w:r>
      <w:r>
        <w:rPr>
          <w:rFonts w:ascii="宋体" w:hAnsi="宋体"/>
          <w:sz w:val="28"/>
          <w:szCs w:val="28"/>
        </w:rPr>
        <w:t>团队性竞赛项目排名前3按100%奖励分值加分，项目排名4-5按50%加分，项目排6-8按20%加分。</w:t>
      </w:r>
      <w:r>
        <w:rPr>
          <w:rFonts w:hint="eastAsia" w:ascii="宋体" w:hAnsi="宋体"/>
          <w:sz w:val="28"/>
          <w:szCs w:val="28"/>
        </w:rPr>
        <w:t>（</w:t>
      </w:r>
      <w:r>
        <w:rPr>
          <w:rFonts w:ascii="宋体" w:hAnsi="宋体"/>
          <w:sz w:val="28"/>
          <w:szCs w:val="28"/>
        </w:rPr>
        <w:t>中国方程式赛车大赛项目排名前5按100%奖励分值加分，项目排名6-10按50%加分，项目排名11</w:t>
      </w:r>
      <w:r>
        <w:rPr>
          <w:rFonts w:hint="eastAsia" w:ascii="宋体" w:hAnsi="宋体"/>
          <w:sz w:val="28"/>
          <w:szCs w:val="28"/>
        </w:rPr>
        <w:t>及</w:t>
      </w:r>
      <w:r>
        <w:rPr>
          <w:rFonts w:ascii="宋体" w:hAnsi="宋体"/>
          <w:sz w:val="28"/>
          <w:szCs w:val="28"/>
        </w:rPr>
        <w:t>以后按20%加分</w:t>
      </w:r>
      <w:r>
        <w:rPr>
          <w:rFonts w:hint="eastAsia" w:ascii="宋体" w:hAnsi="宋体"/>
          <w:sz w:val="28"/>
          <w:szCs w:val="28"/>
        </w:rPr>
        <w:t>；</w:t>
      </w:r>
      <w:r>
        <w:rPr>
          <w:rFonts w:ascii="宋体" w:hAnsi="宋体"/>
          <w:color w:val="FF0000"/>
          <w:sz w:val="28"/>
          <w:szCs w:val="28"/>
        </w:rPr>
        <w:t>全国大学生智能车竞赛由于规则变化，电磁组参赛学生4人全部按100%奖励分值加分</w:t>
      </w:r>
      <w:r>
        <w:rPr>
          <w:rFonts w:hint="eastAsia" w:ascii="宋体" w:hAnsi="宋体"/>
          <w:color w:val="FF0000"/>
          <w:sz w:val="28"/>
          <w:szCs w:val="28"/>
        </w:rPr>
        <w:t>。</w:t>
      </w:r>
      <w:r>
        <w:rPr>
          <w:rFonts w:hint="eastAsia" w:ascii="宋体" w:hAnsi="宋体"/>
          <w:sz w:val="28"/>
          <w:szCs w:val="28"/>
        </w:rPr>
        <w:t>）</w:t>
      </w:r>
    </w:p>
    <w:p>
      <w:pPr>
        <w:spacing w:line="360" w:lineRule="auto"/>
        <w:ind w:left="707" w:leftChars="221" w:right="819" w:rightChars="256"/>
        <w:rPr>
          <w:rFonts w:ascii="宋体" w:hAnsi="宋体"/>
          <w:sz w:val="28"/>
          <w:szCs w:val="28"/>
        </w:rPr>
      </w:pPr>
      <w:r>
        <w:rPr>
          <w:rFonts w:hint="eastAsia" w:ascii="宋体" w:hAnsi="宋体"/>
          <w:sz w:val="28"/>
          <w:szCs w:val="28"/>
        </w:rPr>
        <w:t>3.针对全国大学生电子设计大赛，于每年学校相关文件规定计算成果的截止时间前，竞赛组委会下通知参加全国复测组的每位组员可按照重庆市一等奖加分,绩点加分可加0.08。</w:t>
      </w:r>
    </w:p>
    <w:p>
      <w:pPr>
        <w:spacing w:line="360" w:lineRule="auto"/>
        <w:ind w:left="707" w:leftChars="221" w:right="819" w:rightChars="256"/>
        <w:rPr>
          <w:rFonts w:ascii="宋体" w:hAnsi="宋体"/>
          <w:sz w:val="28"/>
          <w:szCs w:val="28"/>
        </w:rPr>
      </w:pPr>
      <w:r>
        <w:rPr>
          <w:rFonts w:hint="eastAsia" w:ascii="宋体" w:hAnsi="宋体"/>
          <w:sz w:val="28"/>
          <w:szCs w:val="28"/>
        </w:rPr>
        <w:t>4. 若每年学校相关推免文件规定计算成果的截止时间前，各类竞赛有组委会官网公布文件（需学校认可，学院认定），可按照文件上名次进行加分。</w:t>
      </w:r>
    </w:p>
    <w:p>
      <w:pPr>
        <w:spacing w:line="360" w:lineRule="auto"/>
        <w:ind w:left="707" w:leftChars="221" w:right="819" w:rightChars="256"/>
        <w:rPr>
          <w:rFonts w:ascii="宋体" w:hAnsi="宋体"/>
          <w:sz w:val="28"/>
          <w:szCs w:val="28"/>
        </w:rPr>
      </w:pPr>
      <w:r>
        <w:rPr>
          <w:rFonts w:hint="eastAsia" w:ascii="宋体" w:hAnsi="宋体"/>
          <w:sz w:val="28"/>
          <w:szCs w:val="28"/>
        </w:rPr>
        <w:t>5.表格中3-4项中，多项材料可累加（其中3.4和4.2项目分别最高加5项），注意：请持有发表发明专利、学术论文</w:t>
      </w:r>
      <w:r>
        <w:rPr>
          <w:rFonts w:ascii="宋体" w:hAnsi="宋体"/>
          <w:sz w:val="28"/>
          <w:szCs w:val="28"/>
        </w:rPr>
        <w:t>的证明材料</w:t>
      </w:r>
      <w:r>
        <w:rPr>
          <w:rFonts w:hint="eastAsia" w:ascii="宋体" w:hAnsi="宋体"/>
          <w:sz w:val="28"/>
          <w:szCs w:val="28"/>
        </w:rPr>
        <w:t>，</w:t>
      </w:r>
      <w:r>
        <w:rPr>
          <w:rFonts w:ascii="宋体" w:hAnsi="宋体"/>
          <w:sz w:val="28"/>
          <w:szCs w:val="28"/>
        </w:rPr>
        <w:t>接受专家小组的当面提问</w:t>
      </w:r>
      <w:r>
        <w:rPr>
          <w:rFonts w:hint="eastAsia" w:ascii="宋体" w:hAnsi="宋体"/>
          <w:sz w:val="28"/>
          <w:szCs w:val="28"/>
        </w:rPr>
        <w:t>。</w:t>
      </w:r>
    </w:p>
    <w:p>
      <w:pPr>
        <w:spacing w:line="360" w:lineRule="auto"/>
        <w:ind w:left="707" w:leftChars="221" w:right="819" w:rightChars="256"/>
        <w:rPr>
          <w:rFonts w:ascii="宋体" w:hAnsi="宋体"/>
          <w:sz w:val="28"/>
          <w:szCs w:val="28"/>
        </w:rPr>
      </w:pPr>
      <w:r>
        <w:rPr>
          <w:rFonts w:hint="eastAsia" w:ascii="宋体" w:hAnsi="宋体"/>
          <w:sz w:val="28"/>
          <w:szCs w:val="28"/>
        </w:rPr>
        <w:t>6.表格中第5项中，荣誉称号类只选择该生一项最高称号进行加分，加分不累计。</w:t>
      </w:r>
    </w:p>
    <w:p>
      <w:pPr>
        <w:spacing w:line="360" w:lineRule="auto"/>
        <w:ind w:left="707" w:leftChars="221" w:right="819" w:rightChars="256"/>
        <w:rPr>
          <w:rFonts w:ascii="宋体" w:hAnsi="宋体"/>
          <w:sz w:val="28"/>
          <w:szCs w:val="28"/>
        </w:rPr>
      </w:pPr>
      <w:r>
        <w:rPr>
          <w:rFonts w:hint="eastAsia" w:ascii="宋体" w:hAnsi="宋体"/>
          <w:sz w:val="28"/>
          <w:szCs w:val="28"/>
        </w:rPr>
        <w:t>7.表格中6.7项中，不同项目可累加。</w:t>
      </w:r>
    </w:p>
    <w:p>
      <w:pPr>
        <w:spacing w:line="360" w:lineRule="auto"/>
        <w:ind w:left="707" w:leftChars="221" w:right="819" w:rightChars="256"/>
        <w:rPr>
          <w:rFonts w:ascii="宋体" w:hAnsi="宋体"/>
          <w:sz w:val="28"/>
          <w:szCs w:val="28"/>
        </w:rPr>
      </w:pPr>
      <w:r>
        <w:rPr>
          <w:rFonts w:hint="eastAsia" w:ascii="宋体" w:hAnsi="宋体"/>
          <w:sz w:val="28"/>
          <w:szCs w:val="28"/>
        </w:rPr>
        <w:t>8.竞赛获奖时间以获奖证书或者组委会官网公布文件的时间为准。</w:t>
      </w:r>
    </w:p>
    <w:p>
      <w:pPr>
        <w:spacing w:line="360" w:lineRule="auto"/>
        <w:ind w:left="707" w:leftChars="221" w:right="819" w:rightChars="256"/>
        <w:rPr>
          <w:rFonts w:ascii="宋体" w:hAnsi="宋体"/>
          <w:sz w:val="28"/>
          <w:szCs w:val="28"/>
        </w:rPr>
      </w:pPr>
      <w:r>
        <w:rPr>
          <w:rFonts w:hint="eastAsia" w:ascii="宋体" w:hAnsi="宋体"/>
          <w:sz w:val="28"/>
          <w:szCs w:val="28"/>
        </w:rPr>
        <w:t>9.成果截止时间以学校推免相关文件规定计算成果的截止时间为准。</w:t>
      </w:r>
    </w:p>
    <w:p>
      <w:pPr>
        <w:spacing w:line="360" w:lineRule="auto"/>
        <w:ind w:left="707" w:leftChars="221" w:right="819" w:rightChars="256"/>
        <w:rPr>
          <w:rFonts w:ascii="宋体" w:hAnsi="宋体"/>
          <w:sz w:val="28"/>
          <w:szCs w:val="28"/>
        </w:rPr>
      </w:pPr>
      <w:r>
        <w:rPr>
          <w:rFonts w:hint="eastAsia" w:ascii="宋体" w:hAnsi="宋体"/>
          <w:sz w:val="28"/>
          <w:szCs w:val="28"/>
        </w:rPr>
        <w:t>10.</w:t>
      </w:r>
      <w:r>
        <w:rPr>
          <w:rFonts w:ascii="宋体" w:hAnsi="宋体"/>
          <w:sz w:val="28"/>
          <w:szCs w:val="28"/>
        </w:rPr>
        <w:t>上述1—</w:t>
      </w:r>
      <w:r>
        <w:rPr>
          <w:rFonts w:hint="eastAsia" w:ascii="宋体" w:hAnsi="宋体"/>
          <w:sz w:val="28"/>
          <w:szCs w:val="28"/>
        </w:rPr>
        <w:t>7</w:t>
      </w:r>
      <w:r>
        <w:rPr>
          <w:rFonts w:ascii="宋体" w:hAnsi="宋体"/>
          <w:sz w:val="28"/>
          <w:szCs w:val="28"/>
        </w:rPr>
        <w:t>项中，奖励分值累加不超过0.4分</w:t>
      </w:r>
      <w:r>
        <w:rPr>
          <w:rFonts w:hint="eastAsia" w:ascii="宋体" w:hAnsi="宋体"/>
          <w:sz w:val="28"/>
          <w:szCs w:val="28"/>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188"/>
        </w:tabs>
        <w:spacing w:line="360" w:lineRule="auto"/>
        <w:ind w:left="707" w:leftChars="221" w:right="819" w:rightChars="256"/>
        <w:rPr>
          <w:rFonts w:ascii="宋体" w:hAnsi="宋体"/>
          <w:sz w:val="28"/>
          <w:szCs w:val="28"/>
        </w:rPr>
      </w:pPr>
      <w:r>
        <w:rPr>
          <w:rFonts w:hint="eastAsia" w:ascii="宋体" w:hAnsi="宋体"/>
          <w:sz w:val="28"/>
          <w:szCs w:val="28"/>
        </w:rPr>
        <w:t>11.本文件最终解释权归自动化学院。</w:t>
      </w:r>
      <w:r>
        <w:rPr>
          <w:rFonts w:ascii="宋体" w:hAnsi="宋体"/>
          <w:sz w:val="28"/>
          <w:szCs w:val="28"/>
        </w:rPr>
        <w:tab/>
      </w:r>
    </w:p>
    <w:p>
      <w:pPr>
        <w:spacing w:line="360" w:lineRule="auto"/>
        <w:rPr>
          <w:rFonts w:ascii="宋体" w:hAnsi="宋体"/>
          <w:sz w:val="24"/>
        </w:rPr>
      </w:pPr>
    </w:p>
    <w:p>
      <w:pPr>
        <w:spacing w:line="360" w:lineRule="auto"/>
        <w:rPr>
          <w:rFonts w:ascii="仿宋_GB2312"/>
          <w:szCs w:val="28"/>
        </w:rPr>
      </w:pPr>
      <w:r>
        <w:rPr>
          <w:rFonts w:hint="eastAsia" w:ascii="仿宋" w:hAnsi="仿宋" w:eastAsia="仿宋"/>
          <w:sz w:val="28"/>
          <w:szCs w:val="28"/>
        </w:rPr>
        <w:t xml:space="preserve"> </w:t>
      </w:r>
    </w:p>
    <w:p>
      <w:pPr>
        <w:spacing w:line="720" w:lineRule="exact"/>
        <w:jc w:val="center"/>
        <w:rPr>
          <w:rFonts w:ascii="仿宋_GB2312"/>
          <w:sz w:val="30"/>
          <w:szCs w:val="30"/>
        </w:rPr>
      </w:pPr>
    </w:p>
    <w:sectPr>
      <w:footerReference r:id="rId3" w:type="default"/>
      <w:footerReference r:id="rId4" w:type="even"/>
      <w:pgSz w:w="16838" w:h="11906" w:orient="landscape"/>
      <w:pgMar w:top="567" w:right="567" w:bottom="567" w:left="56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6540"/>
    <w:rsid w:val="000134A1"/>
    <w:rsid w:val="000137CC"/>
    <w:rsid w:val="00044325"/>
    <w:rsid w:val="000713AE"/>
    <w:rsid w:val="00076581"/>
    <w:rsid w:val="000804AE"/>
    <w:rsid w:val="00080A44"/>
    <w:rsid w:val="0008673D"/>
    <w:rsid w:val="00093891"/>
    <w:rsid w:val="000A145F"/>
    <w:rsid w:val="000B4E38"/>
    <w:rsid w:val="000C3187"/>
    <w:rsid w:val="000D6B5D"/>
    <w:rsid w:val="000D6E5E"/>
    <w:rsid w:val="000E3A85"/>
    <w:rsid w:val="000E7284"/>
    <w:rsid w:val="000F012A"/>
    <w:rsid w:val="000F0ACB"/>
    <w:rsid w:val="000F1EC4"/>
    <w:rsid w:val="001073AA"/>
    <w:rsid w:val="00112F00"/>
    <w:rsid w:val="0011796C"/>
    <w:rsid w:val="00121A6B"/>
    <w:rsid w:val="001418BF"/>
    <w:rsid w:val="00144217"/>
    <w:rsid w:val="0014625D"/>
    <w:rsid w:val="001678BF"/>
    <w:rsid w:val="00172A54"/>
    <w:rsid w:val="00177BEB"/>
    <w:rsid w:val="00177E8E"/>
    <w:rsid w:val="00183DE4"/>
    <w:rsid w:val="001A2EEF"/>
    <w:rsid w:val="001B51AB"/>
    <w:rsid w:val="001C2998"/>
    <w:rsid w:val="002058A5"/>
    <w:rsid w:val="00207D5B"/>
    <w:rsid w:val="002110B6"/>
    <w:rsid w:val="00220B69"/>
    <w:rsid w:val="00222321"/>
    <w:rsid w:val="00253B43"/>
    <w:rsid w:val="002625DD"/>
    <w:rsid w:val="00264448"/>
    <w:rsid w:val="00281AE9"/>
    <w:rsid w:val="002A3A91"/>
    <w:rsid w:val="002B4232"/>
    <w:rsid w:val="002D2E44"/>
    <w:rsid w:val="002D69CD"/>
    <w:rsid w:val="002E0E35"/>
    <w:rsid w:val="002E4B82"/>
    <w:rsid w:val="002F194C"/>
    <w:rsid w:val="002F60F3"/>
    <w:rsid w:val="0034143A"/>
    <w:rsid w:val="00355D84"/>
    <w:rsid w:val="00381BB6"/>
    <w:rsid w:val="00390600"/>
    <w:rsid w:val="003A4E00"/>
    <w:rsid w:val="003A69ED"/>
    <w:rsid w:val="003B3B3A"/>
    <w:rsid w:val="003C4E4D"/>
    <w:rsid w:val="003D557B"/>
    <w:rsid w:val="003D79F8"/>
    <w:rsid w:val="003E2225"/>
    <w:rsid w:val="003F0EA0"/>
    <w:rsid w:val="00410427"/>
    <w:rsid w:val="0042383C"/>
    <w:rsid w:val="004261CE"/>
    <w:rsid w:val="00435B86"/>
    <w:rsid w:val="00436358"/>
    <w:rsid w:val="004447B0"/>
    <w:rsid w:val="0044511B"/>
    <w:rsid w:val="004570E5"/>
    <w:rsid w:val="00474DE2"/>
    <w:rsid w:val="00482F79"/>
    <w:rsid w:val="004A0A18"/>
    <w:rsid w:val="004A0B33"/>
    <w:rsid w:val="004A5F64"/>
    <w:rsid w:val="004F0DBD"/>
    <w:rsid w:val="00521732"/>
    <w:rsid w:val="00536FF1"/>
    <w:rsid w:val="005456DD"/>
    <w:rsid w:val="005537A1"/>
    <w:rsid w:val="0057733D"/>
    <w:rsid w:val="005822F3"/>
    <w:rsid w:val="005967E5"/>
    <w:rsid w:val="005A2D5E"/>
    <w:rsid w:val="005B05BA"/>
    <w:rsid w:val="005B0F5F"/>
    <w:rsid w:val="005B541F"/>
    <w:rsid w:val="005C0901"/>
    <w:rsid w:val="005C58DB"/>
    <w:rsid w:val="005C6BE1"/>
    <w:rsid w:val="005D324D"/>
    <w:rsid w:val="005E0770"/>
    <w:rsid w:val="005E2BE2"/>
    <w:rsid w:val="006016FC"/>
    <w:rsid w:val="00602252"/>
    <w:rsid w:val="006049EF"/>
    <w:rsid w:val="00617BE4"/>
    <w:rsid w:val="006327A0"/>
    <w:rsid w:val="00640152"/>
    <w:rsid w:val="00646BD6"/>
    <w:rsid w:val="006543E4"/>
    <w:rsid w:val="00660C2C"/>
    <w:rsid w:val="006655C9"/>
    <w:rsid w:val="00683EEE"/>
    <w:rsid w:val="00694409"/>
    <w:rsid w:val="00694AA8"/>
    <w:rsid w:val="006C15DB"/>
    <w:rsid w:val="006D2047"/>
    <w:rsid w:val="006D4DAE"/>
    <w:rsid w:val="006E17D4"/>
    <w:rsid w:val="006E4BA4"/>
    <w:rsid w:val="00713853"/>
    <w:rsid w:val="00723A55"/>
    <w:rsid w:val="00740B5E"/>
    <w:rsid w:val="00756DF4"/>
    <w:rsid w:val="007626EC"/>
    <w:rsid w:val="00765878"/>
    <w:rsid w:val="007B333A"/>
    <w:rsid w:val="007B4B2C"/>
    <w:rsid w:val="007C0D13"/>
    <w:rsid w:val="007C31EB"/>
    <w:rsid w:val="007D18C5"/>
    <w:rsid w:val="007F78B6"/>
    <w:rsid w:val="00800608"/>
    <w:rsid w:val="00802EEB"/>
    <w:rsid w:val="00825E50"/>
    <w:rsid w:val="008270FD"/>
    <w:rsid w:val="00833576"/>
    <w:rsid w:val="00840D9B"/>
    <w:rsid w:val="00864DED"/>
    <w:rsid w:val="0086523E"/>
    <w:rsid w:val="00865877"/>
    <w:rsid w:val="0086669F"/>
    <w:rsid w:val="008A4231"/>
    <w:rsid w:val="008D2B0D"/>
    <w:rsid w:val="008E2777"/>
    <w:rsid w:val="008E4114"/>
    <w:rsid w:val="008E6D94"/>
    <w:rsid w:val="008F63B7"/>
    <w:rsid w:val="00901C4D"/>
    <w:rsid w:val="00915119"/>
    <w:rsid w:val="009266AF"/>
    <w:rsid w:val="009341BC"/>
    <w:rsid w:val="00936D85"/>
    <w:rsid w:val="00953CA9"/>
    <w:rsid w:val="00956EED"/>
    <w:rsid w:val="009859BE"/>
    <w:rsid w:val="009922F2"/>
    <w:rsid w:val="00996CB8"/>
    <w:rsid w:val="009C0EC5"/>
    <w:rsid w:val="009C3468"/>
    <w:rsid w:val="009C6540"/>
    <w:rsid w:val="009D0520"/>
    <w:rsid w:val="009D330D"/>
    <w:rsid w:val="009F33B4"/>
    <w:rsid w:val="00A01E92"/>
    <w:rsid w:val="00A22A99"/>
    <w:rsid w:val="00A26B4D"/>
    <w:rsid w:val="00A27ADE"/>
    <w:rsid w:val="00A3383D"/>
    <w:rsid w:val="00A51CE0"/>
    <w:rsid w:val="00A53C28"/>
    <w:rsid w:val="00A62AE6"/>
    <w:rsid w:val="00A93F43"/>
    <w:rsid w:val="00A96099"/>
    <w:rsid w:val="00A96289"/>
    <w:rsid w:val="00AB2475"/>
    <w:rsid w:val="00AC551F"/>
    <w:rsid w:val="00AD543F"/>
    <w:rsid w:val="00AF31D0"/>
    <w:rsid w:val="00AF66A4"/>
    <w:rsid w:val="00B408C5"/>
    <w:rsid w:val="00B50A7C"/>
    <w:rsid w:val="00B512AE"/>
    <w:rsid w:val="00B61B37"/>
    <w:rsid w:val="00B81B4D"/>
    <w:rsid w:val="00B90757"/>
    <w:rsid w:val="00B90EB0"/>
    <w:rsid w:val="00B91579"/>
    <w:rsid w:val="00B9316F"/>
    <w:rsid w:val="00BA765F"/>
    <w:rsid w:val="00BC1773"/>
    <w:rsid w:val="00BC2EC8"/>
    <w:rsid w:val="00BC4302"/>
    <w:rsid w:val="00BD0CBD"/>
    <w:rsid w:val="00BD69D6"/>
    <w:rsid w:val="00BE2511"/>
    <w:rsid w:val="00BF4C87"/>
    <w:rsid w:val="00BF669D"/>
    <w:rsid w:val="00BF79A0"/>
    <w:rsid w:val="00C0351D"/>
    <w:rsid w:val="00C06537"/>
    <w:rsid w:val="00C1637A"/>
    <w:rsid w:val="00C30936"/>
    <w:rsid w:val="00C4303D"/>
    <w:rsid w:val="00C81C1E"/>
    <w:rsid w:val="00C85207"/>
    <w:rsid w:val="00CC1C5C"/>
    <w:rsid w:val="00CC624D"/>
    <w:rsid w:val="00CE25E0"/>
    <w:rsid w:val="00CE5613"/>
    <w:rsid w:val="00CE710F"/>
    <w:rsid w:val="00CF6035"/>
    <w:rsid w:val="00D244D8"/>
    <w:rsid w:val="00D301DF"/>
    <w:rsid w:val="00D353AD"/>
    <w:rsid w:val="00D401D8"/>
    <w:rsid w:val="00D40DF3"/>
    <w:rsid w:val="00D44198"/>
    <w:rsid w:val="00D451DD"/>
    <w:rsid w:val="00D564E8"/>
    <w:rsid w:val="00D7612C"/>
    <w:rsid w:val="00DA5CEF"/>
    <w:rsid w:val="00DB766E"/>
    <w:rsid w:val="00DE2E4A"/>
    <w:rsid w:val="00DF5BB4"/>
    <w:rsid w:val="00E02C83"/>
    <w:rsid w:val="00E15A78"/>
    <w:rsid w:val="00E212FB"/>
    <w:rsid w:val="00E2681A"/>
    <w:rsid w:val="00E35907"/>
    <w:rsid w:val="00E44B71"/>
    <w:rsid w:val="00E4588C"/>
    <w:rsid w:val="00E6142A"/>
    <w:rsid w:val="00E6151A"/>
    <w:rsid w:val="00E668E4"/>
    <w:rsid w:val="00E66ADA"/>
    <w:rsid w:val="00E706E6"/>
    <w:rsid w:val="00E7732A"/>
    <w:rsid w:val="00E77BA9"/>
    <w:rsid w:val="00E908A3"/>
    <w:rsid w:val="00EA1348"/>
    <w:rsid w:val="00EB24D9"/>
    <w:rsid w:val="00EB4F31"/>
    <w:rsid w:val="00EE146C"/>
    <w:rsid w:val="00EE2088"/>
    <w:rsid w:val="00EE4E84"/>
    <w:rsid w:val="00EF66F7"/>
    <w:rsid w:val="00F0282C"/>
    <w:rsid w:val="00F028C5"/>
    <w:rsid w:val="00F24C2F"/>
    <w:rsid w:val="00F27A61"/>
    <w:rsid w:val="00F4510A"/>
    <w:rsid w:val="00F531D5"/>
    <w:rsid w:val="00F55FCB"/>
    <w:rsid w:val="00F641AE"/>
    <w:rsid w:val="00F65D07"/>
    <w:rsid w:val="00F80466"/>
    <w:rsid w:val="00F81324"/>
    <w:rsid w:val="00FC07C6"/>
    <w:rsid w:val="00FE09A9"/>
    <w:rsid w:val="00FF707A"/>
    <w:rsid w:val="00FF7948"/>
    <w:rsid w:val="0DF504ED"/>
    <w:rsid w:val="13E17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 id="V:Rule2" type="connector" idref="#AutoShape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kern w:val="0"/>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5"/>
    <w:uiPriority w:val="99"/>
    <w:rPr>
      <w:rFonts w:ascii="Times New Roman" w:hAnsi="Times New Roman" w:eastAsia="仿宋_GB2312"/>
      <w:sz w:val="18"/>
      <w:szCs w:val="18"/>
    </w:rPr>
  </w:style>
  <w:style w:type="character" w:customStyle="1" w:styleId="10">
    <w:name w:val="页脚 Char"/>
    <w:link w:val="4"/>
    <w:uiPriority w:val="99"/>
    <w:rPr>
      <w:rFonts w:ascii="Times New Roman" w:hAnsi="Times New Roman" w:eastAsia="仿宋_GB2312"/>
      <w:sz w:val="18"/>
      <w:szCs w:val="18"/>
    </w:rPr>
  </w:style>
  <w:style w:type="paragraph" w:customStyle="1" w:styleId="11">
    <w:name w:val="列出段落1"/>
    <w:basedOn w:val="1"/>
    <w:uiPriority w:val="0"/>
    <w:pPr>
      <w:ind w:firstLine="420" w:firstLineChars="200"/>
    </w:pPr>
    <w:rPr>
      <w:rFonts w:ascii="Calibri" w:hAnsi="Calibri" w:eastAsia="宋体"/>
      <w:kern w:val="2"/>
      <w:sz w:val="21"/>
    </w:rPr>
  </w:style>
  <w:style w:type="character" w:customStyle="1" w:styleId="12">
    <w:name w:val="批注框文本 Char"/>
    <w:basedOn w:val="8"/>
    <w:link w:val="3"/>
    <w:semiHidden/>
    <w:uiPriority w:val="99"/>
    <w:rPr>
      <w:rFonts w:ascii="Times New Roman" w:hAnsi="Times New Roman" w:eastAsia="仿宋_GB2312"/>
      <w:kern w:val="32"/>
      <w:sz w:val="18"/>
      <w:szCs w:val="18"/>
    </w:rPr>
  </w:style>
  <w:style w:type="character" w:customStyle="1" w:styleId="13">
    <w:name w:val="日期 Char"/>
    <w:basedOn w:val="8"/>
    <w:link w:val="2"/>
    <w:semiHidden/>
    <w:uiPriority w:val="99"/>
    <w:rPr>
      <w:rFonts w:ascii="Times New Roman" w:hAnsi="Times New Roman" w:eastAsia="仿宋_GB2312"/>
      <w:kern w:val="3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26412;&#31185;&#25512;&#20813;\20170616&#23398;&#38498;&#25512;&#20813;&#25991;&#20214;\&#23398;&#38498;&#32418;&#22836;&#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3E725-2A41-4ABE-873C-DCC91E3EBA1F}">
  <ds:schemaRefs/>
</ds:datastoreItem>
</file>

<file path=docProps/app.xml><?xml version="1.0" encoding="utf-8"?>
<Properties xmlns="http://schemas.openxmlformats.org/officeDocument/2006/extended-properties" xmlns:vt="http://schemas.openxmlformats.org/officeDocument/2006/docPropsVTypes">
  <Template>学院红头文件模板.dotx</Template>
  <Company>Microsoft</Company>
  <Pages>10</Pages>
  <Words>669</Words>
  <Characters>3817</Characters>
  <Lines>31</Lines>
  <Paragraphs>8</Paragraphs>
  <TotalTime>106</TotalTime>
  <ScaleCrop>false</ScaleCrop>
  <LinksUpToDate>false</LinksUpToDate>
  <CharactersWithSpaces>4478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2018-03-23T01:52:00Z</dcterms:created>
  <dc:creator>微软用户</dc:creator>
  <cp:lastModifiedBy>Administrator</cp:lastModifiedBy>
  <cp:lastPrinted>2018-03-26T08:15:00Z</cp:lastPrinted>
  <dcterms:modified xsi:type="dcterms:W3CDTF">2019-09-05T02:56:34Z</dcterms:modified>
  <dc:title>重庆大学文件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